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CellSpacing w:w="0" w:type="dxa"/>
        <w:tblInd w:w="-284" w:type="dxa"/>
        <w:shd w:val="clear" w:color="auto" w:fill="FFFFFF"/>
        <w:tblCellMar>
          <w:left w:w="0" w:type="dxa"/>
          <w:right w:w="0" w:type="dxa"/>
        </w:tblCellMar>
        <w:tblLook w:val="04A0" w:firstRow="1" w:lastRow="0" w:firstColumn="1" w:lastColumn="0" w:noHBand="0" w:noVBand="1"/>
      </w:tblPr>
      <w:tblGrid>
        <w:gridCol w:w="3545"/>
        <w:gridCol w:w="6150"/>
      </w:tblGrid>
      <w:tr w:rsidR="00A4295B" w:rsidRPr="00A4295B" w14:paraId="34DE2F65" w14:textId="77777777" w:rsidTr="002843FD">
        <w:trPr>
          <w:trHeight w:val="859"/>
          <w:tblCellSpacing w:w="0" w:type="dxa"/>
        </w:trPr>
        <w:tc>
          <w:tcPr>
            <w:tcW w:w="3545" w:type="dxa"/>
            <w:shd w:val="clear" w:color="auto" w:fill="FFFFFF"/>
            <w:tcMar>
              <w:top w:w="0" w:type="dxa"/>
              <w:left w:w="108" w:type="dxa"/>
              <w:bottom w:w="0" w:type="dxa"/>
              <w:right w:w="108" w:type="dxa"/>
            </w:tcMar>
            <w:hideMark/>
          </w:tcPr>
          <w:p w14:paraId="6353F295" w14:textId="0FE0A2FC" w:rsidR="00C00427" w:rsidRPr="00A4295B" w:rsidRDefault="00F5579B" w:rsidP="00585B7C">
            <w:pPr>
              <w:spacing w:after="0" w:line="240" w:lineRule="auto"/>
              <w:jc w:val="center"/>
              <w:rPr>
                <w:rFonts w:ascii="Times New Roman" w:hAnsi="Times New Roman" w:cs="Times New Roman"/>
                <w:sz w:val="26"/>
                <w:szCs w:val="26"/>
              </w:rPr>
            </w:pPr>
            <w:r w:rsidRPr="00A4295B">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52602AE" wp14:editId="3FE18701">
                      <wp:simplePos x="0" y="0"/>
                      <wp:positionH relativeFrom="column">
                        <wp:posOffset>741333</wp:posOffset>
                      </wp:positionH>
                      <wp:positionV relativeFrom="paragraph">
                        <wp:posOffset>430530</wp:posOffset>
                      </wp:positionV>
                      <wp:extent cx="640773" cy="0"/>
                      <wp:effectExtent l="0" t="0" r="0" b="0"/>
                      <wp:wrapNone/>
                      <wp:docPr id="1147778019" name="Straight Connector 1"/>
                      <wp:cNvGraphicFramePr/>
                      <a:graphic xmlns:a="http://schemas.openxmlformats.org/drawingml/2006/main">
                        <a:graphicData uri="http://schemas.microsoft.com/office/word/2010/wordprocessingShape">
                          <wps:wsp>
                            <wps:cNvCnPr/>
                            <wps:spPr>
                              <a:xfrm>
                                <a:off x="0" y="0"/>
                                <a:ext cx="6407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0689E6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35pt,33.9pt" to="108.8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" strokecolor="black [3200]" strokeweight=".5pt">
                      <v:stroke joinstyle="miter"/>
                    </v:line>
                  </w:pict>
                </mc:Fallback>
              </mc:AlternateContent>
            </w:r>
            <w:r w:rsidR="00C00427" w:rsidRPr="00A4295B">
              <w:rPr>
                <w:rFonts w:ascii="Times New Roman" w:hAnsi="Times New Roman" w:cs="Times New Roman"/>
                <w:b/>
                <w:bCs/>
                <w:sz w:val="26"/>
                <w:szCs w:val="26"/>
              </w:rPr>
              <w:t>ỦY BAN NHÂN DÂN</w:t>
            </w:r>
            <w:r w:rsidR="00C00427" w:rsidRPr="00A4295B">
              <w:rPr>
                <w:rFonts w:ascii="Times New Roman" w:hAnsi="Times New Roman" w:cs="Times New Roman"/>
                <w:b/>
                <w:bCs/>
                <w:sz w:val="26"/>
                <w:szCs w:val="26"/>
              </w:rPr>
              <w:br/>
              <w:t xml:space="preserve">TỈNH </w:t>
            </w:r>
            <w:r w:rsidR="00192D09" w:rsidRPr="00A4295B">
              <w:rPr>
                <w:rFonts w:ascii="Times New Roman" w:hAnsi="Times New Roman" w:cs="Times New Roman"/>
                <w:b/>
                <w:bCs/>
                <w:sz w:val="26"/>
                <w:szCs w:val="26"/>
              </w:rPr>
              <w:t>TÂY NINH</w:t>
            </w:r>
          </w:p>
        </w:tc>
        <w:tc>
          <w:tcPr>
            <w:tcW w:w="6150" w:type="dxa"/>
            <w:shd w:val="clear" w:color="auto" w:fill="FFFFFF"/>
            <w:tcMar>
              <w:top w:w="0" w:type="dxa"/>
              <w:left w:w="108" w:type="dxa"/>
              <w:bottom w:w="0" w:type="dxa"/>
              <w:right w:w="108" w:type="dxa"/>
            </w:tcMar>
            <w:hideMark/>
          </w:tcPr>
          <w:p w14:paraId="268E1C3E" w14:textId="1657141B" w:rsidR="00C00427" w:rsidRPr="00A4295B" w:rsidRDefault="00D42CB0" w:rsidP="00585B7C">
            <w:pPr>
              <w:spacing w:after="0" w:line="240" w:lineRule="auto"/>
              <w:jc w:val="center"/>
              <w:rPr>
                <w:rFonts w:ascii="Times New Roman" w:hAnsi="Times New Roman" w:cs="Times New Roman"/>
                <w:sz w:val="26"/>
                <w:szCs w:val="26"/>
              </w:rPr>
            </w:pPr>
            <w:r w:rsidRPr="00A4295B">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5AB0FA6" wp14:editId="18274AB8">
                      <wp:simplePos x="0" y="0"/>
                      <wp:positionH relativeFrom="column">
                        <wp:posOffset>882954</wp:posOffset>
                      </wp:positionH>
                      <wp:positionV relativeFrom="paragraph">
                        <wp:posOffset>415290</wp:posOffset>
                      </wp:positionV>
                      <wp:extent cx="1995778" cy="0"/>
                      <wp:effectExtent l="0" t="0" r="0" b="0"/>
                      <wp:wrapNone/>
                      <wp:docPr id="684367184" name="Straight Connector 2"/>
                      <wp:cNvGraphicFramePr/>
                      <a:graphic xmlns:a="http://schemas.openxmlformats.org/drawingml/2006/main">
                        <a:graphicData uri="http://schemas.microsoft.com/office/word/2010/wordprocessingShape">
                          <wps:wsp>
                            <wps:cNvCnPr/>
                            <wps:spPr>
                              <a:xfrm flipV="1">
                                <a:off x="0" y="0"/>
                                <a:ext cx="1995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19D830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32.7pt" to="226.6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" strokecolor="black [3200]" strokeweight=".5pt">
                      <v:stroke joinstyle="miter"/>
                    </v:line>
                  </w:pict>
                </mc:Fallback>
              </mc:AlternateContent>
            </w:r>
            <w:r w:rsidR="00C00427" w:rsidRPr="00A4295B">
              <w:rPr>
                <w:rFonts w:ascii="Times New Roman" w:hAnsi="Times New Roman" w:cs="Times New Roman"/>
                <w:b/>
                <w:bCs/>
                <w:sz w:val="26"/>
                <w:szCs w:val="26"/>
              </w:rPr>
              <w:t>CỘNG HÒA XÃ HỘI CHỦ NGHĨA VIỆT NAM</w:t>
            </w:r>
            <w:r w:rsidR="00C00427" w:rsidRPr="00A4295B">
              <w:rPr>
                <w:rFonts w:ascii="Times New Roman" w:hAnsi="Times New Roman" w:cs="Times New Roman"/>
                <w:b/>
                <w:bCs/>
                <w:sz w:val="26"/>
                <w:szCs w:val="26"/>
              </w:rPr>
              <w:br/>
              <w:t>Độc lập - Tự do - Hạnh phúc</w:t>
            </w:r>
            <w:r w:rsidR="00C00427" w:rsidRPr="00A4295B">
              <w:rPr>
                <w:rFonts w:ascii="Times New Roman" w:hAnsi="Times New Roman" w:cs="Times New Roman"/>
                <w:b/>
                <w:bCs/>
                <w:sz w:val="26"/>
                <w:szCs w:val="26"/>
              </w:rPr>
              <w:br/>
            </w:r>
          </w:p>
        </w:tc>
      </w:tr>
      <w:tr w:rsidR="00A4295B" w:rsidRPr="00A4295B" w14:paraId="7ACA9C32" w14:textId="77777777" w:rsidTr="002843FD">
        <w:trPr>
          <w:tblCellSpacing w:w="0" w:type="dxa"/>
        </w:trPr>
        <w:tc>
          <w:tcPr>
            <w:tcW w:w="3545" w:type="dxa"/>
            <w:shd w:val="clear" w:color="auto" w:fill="FFFFFF"/>
            <w:tcMar>
              <w:top w:w="0" w:type="dxa"/>
              <w:left w:w="108" w:type="dxa"/>
              <w:bottom w:w="0" w:type="dxa"/>
              <w:right w:w="108" w:type="dxa"/>
            </w:tcMar>
            <w:hideMark/>
          </w:tcPr>
          <w:p w14:paraId="42D62C7D" w14:textId="35744100" w:rsidR="00C00427" w:rsidRDefault="00C00427" w:rsidP="00585B7C">
            <w:pPr>
              <w:spacing w:after="0" w:line="240" w:lineRule="auto"/>
              <w:jc w:val="center"/>
              <w:rPr>
                <w:rFonts w:ascii="Times New Roman" w:hAnsi="Times New Roman" w:cs="Times New Roman"/>
                <w:sz w:val="26"/>
                <w:szCs w:val="26"/>
              </w:rPr>
            </w:pPr>
            <w:r w:rsidRPr="00A4295B">
              <w:rPr>
                <w:rFonts w:ascii="Times New Roman" w:hAnsi="Times New Roman" w:cs="Times New Roman"/>
                <w:sz w:val="26"/>
                <w:szCs w:val="26"/>
              </w:rPr>
              <w:t xml:space="preserve">Số: </w:t>
            </w:r>
            <w:r w:rsidR="00192D09" w:rsidRPr="00A4295B">
              <w:rPr>
                <w:rFonts w:ascii="Times New Roman" w:hAnsi="Times New Roman" w:cs="Times New Roman"/>
                <w:sz w:val="26"/>
                <w:szCs w:val="26"/>
              </w:rPr>
              <w:t xml:space="preserve"> </w:t>
            </w:r>
            <w:r w:rsidR="00B279AE" w:rsidRPr="00A4295B">
              <w:rPr>
                <w:rFonts w:ascii="Times New Roman" w:hAnsi="Times New Roman" w:cs="Times New Roman"/>
                <w:sz w:val="26"/>
                <w:szCs w:val="26"/>
              </w:rPr>
              <w:t xml:space="preserve">   </w:t>
            </w:r>
            <w:r w:rsidR="002843FD">
              <w:rPr>
                <w:rFonts w:ascii="Times New Roman" w:hAnsi="Times New Roman" w:cs="Times New Roman"/>
                <w:sz w:val="26"/>
                <w:szCs w:val="26"/>
              </w:rPr>
              <w:t xml:space="preserve"> </w:t>
            </w:r>
            <w:r w:rsidR="00192D09" w:rsidRPr="00A4295B">
              <w:rPr>
                <w:rFonts w:ascii="Times New Roman" w:hAnsi="Times New Roman" w:cs="Times New Roman"/>
                <w:sz w:val="26"/>
                <w:szCs w:val="26"/>
              </w:rPr>
              <w:t xml:space="preserve">  </w:t>
            </w:r>
            <w:r w:rsidR="00135109" w:rsidRPr="00A4295B">
              <w:rPr>
                <w:rFonts w:ascii="Times New Roman" w:hAnsi="Times New Roman" w:cs="Times New Roman"/>
                <w:sz w:val="26"/>
                <w:szCs w:val="26"/>
              </w:rPr>
              <w:t xml:space="preserve"> </w:t>
            </w:r>
            <w:r w:rsidRPr="00A4295B">
              <w:rPr>
                <w:rFonts w:ascii="Times New Roman" w:hAnsi="Times New Roman" w:cs="Times New Roman"/>
                <w:sz w:val="26"/>
                <w:szCs w:val="26"/>
              </w:rPr>
              <w:t>/20</w:t>
            </w:r>
            <w:r w:rsidR="00192D09" w:rsidRPr="00A4295B">
              <w:rPr>
                <w:rFonts w:ascii="Times New Roman" w:hAnsi="Times New Roman" w:cs="Times New Roman"/>
                <w:sz w:val="26"/>
                <w:szCs w:val="26"/>
              </w:rPr>
              <w:t>2</w:t>
            </w:r>
            <w:r w:rsidR="00E0084D">
              <w:rPr>
                <w:rFonts w:ascii="Times New Roman" w:hAnsi="Times New Roman" w:cs="Times New Roman"/>
                <w:sz w:val="26"/>
                <w:szCs w:val="26"/>
              </w:rPr>
              <w:t>6</w:t>
            </w:r>
            <w:r w:rsidRPr="00A4295B">
              <w:rPr>
                <w:rFonts w:ascii="Times New Roman" w:hAnsi="Times New Roman" w:cs="Times New Roman"/>
                <w:sz w:val="26"/>
                <w:szCs w:val="26"/>
              </w:rPr>
              <w:t>/QĐ-UBND</w:t>
            </w:r>
          </w:p>
          <w:p w14:paraId="1091AA1A" w14:textId="77777777" w:rsidR="00E0084D" w:rsidRPr="00230485" w:rsidRDefault="00E0084D" w:rsidP="00585B7C">
            <w:pPr>
              <w:spacing w:after="0" w:line="240" w:lineRule="auto"/>
              <w:jc w:val="center"/>
              <w:rPr>
                <w:rFonts w:ascii="Times New Roman" w:hAnsi="Times New Roman" w:cs="Times New Roman"/>
                <w:sz w:val="10"/>
                <w:szCs w:val="10"/>
              </w:rPr>
            </w:pPr>
          </w:p>
          <w:p w14:paraId="4ACD0A5C" w14:textId="279B863C" w:rsidR="00E0084D" w:rsidRPr="00E0084D" w:rsidRDefault="00E0084D" w:rsidP="00585B7C">
            <w:pPr>
              <w:spacing w:after="0" w:line="240" w:lineRule="auto"/>
              <w:jc w:val="center"/>
              <w:rPr>
                <w:rFonts w:ascii="Times New Roman" w:hAnsi="Times New Roman" w:cs="Times New Roman"/>
                <w:sz w:val="26"/>
                <w:szCs w:val="26"/>
              </w:rPr>
            </w:pPr>
            <w:r w:rsidRPr="00B6777A">
              <w:rPr>
                <w:rFonts w:ascii="Times New Roman" w:hAnsi="Times New Roman" w:cs="Times New Roman"/>
                <w:i/>
                <w:iCs/>
                <w:color w:val="EE0000"/>
                <w:sz w:val="26"/>
                <w:szCs w:val="26"/>
              </w:rPr>
              <w:t xml:space="preserve">(Dự thảo: </w:t>
            </w:r>
            <w:r w:rsidR="00B6777A">
              <w:rPr>
                <w:rFonts w:ascii="Times New Roman" w:hAnsi="Times New Roman" w:cs="Times New Roman"/>
                <w:i/>
                <w:iCs/>
                <w:color w:val="EE0000"/>
                <w:sz w:val="26"/>
                <w:szCs w:val="26"/>
              </w:rPr>
              <w:t>20</w:t>
            </w:r>
            <w:r w:rsidRPr="00B6777A">
              <w:rPr>
                <w:rFonts w:ascii="Times New Roman" w:hAnsi="Times New Roman" w:cs="Times New Roman"/>
                <w:i/>
                <w:iCs/>
                <w:color w:val="EE0000"/>
                <w:sz w:val="26"/>
                <w:szCs w:val="26"/>
              </w:rPr>
              <w:t>/01/2026)</w:t>
            </w:r>
          </w:p>
        </w:tc>
        <w:tc>
          <w:tcPr>
            <w:tcW w:w="6150" w:type="dxa"/>
            <w:shd w:val="clear" w:color="auto" w:fill="FFFFFF"/>
            <w:tcMar>
              <w:top w:w="0" w:type="dxa"/>
              <w:left w:w="108" w:type="dxa"/>
              <w:bottom w:w="0" w:type="dxa"/>
              <w:right w:w="108" w:type="dxa"/>
            </w:tcMar>
            <w:hideMark/>
          </w:tcPr>
          <w:p w14:paraId="37134F01" w14:textId="20FEB70A" w:rsidR="00C00427" w:rsidRPr="00A4295B" w:rsidRDefault="00D42CB0" w:rsidP="00585B7C">
            <w:pPr>
              <w:spacing w:after="0" w:line="240" w:lineRule="auto"/>
              <w:jc w:val="center"/>
              <w:rPr>
                <w:rFonts w:ascii="Times New Roman" w:hAnsi="Times New Roman" w:cs="Times New Roman"/>
                <w:sz w:val="26"/>
                <w:szCs w:val="26"/>
              </w:rPr>
            </w:pPr>
            <w:r w:rsidRPr="00A4295B">
              <w:rPr>
                <w:rFonts w:ascii="Times New Roman" w:hAnsi="Times New Roman" w:cs="Times New Roman"/>
                <w:i/>
                <w:iCs/>
                <w:sz w:val="26"/>
                <w:szCs w:val="26"/>
              </w:rPr>
              <w:t>Tây Ninh</w:t>
            </w:r>
            <w:r w:rsidR="00C00427" w:rsidRPr="00A4295B">
              <w:rPr>
                <w:rFonts w:ascii="Times New Roman" w:hAnsi="Times New Roman" w:cs="Times New Roman"/>
                <w:i/>
                <w:iCs/>
                <w:sz w:val="26"/>
                <w:szCs w:val="26"/>
              </w:rPr>
              <w:t xml:space="preserve">, ngày </w:t>
            </w:r>
            <w:r w:rsidRPr="00A4295B">
              <w:rPr>
                <w:rFonts w:ascii="Times New Roman" w:hAnsi="Times New Roman" w:cs="Times New Roman"/>
                <w:i/>
                <w:iCs/>
                <w:sz w:val="26"/>
                <w:szCs w:val="26"/>
              </w:rPr>
              <w:t xml:space="preserve"> </w:t>
            </w:r>
            <w:r w:rsidR="00063840" w:rsidRPr="00A4295B">
              <w:rPr>
                <w:rFonts w:ascii="Times New Roman" w:hAnsi="Times New Roman" w:cs="Times New Roman"/>
                <w:i/>
                <w:iCs/>
                <w:sz w:val="26"/>
                <w:szCs w:val="26"/>
              </w:rPr>
              <w:t xml:space="preserve"> </w:t>
            </w:r>
            <w:r w:rsidR="004F1C80">
              <w:rPr>
                <w:rFonts w:ascii="Times New Roman" w:hAnsi="Times New Roman" w:cs="Times New Roman"/>
                <w:i/>
                <w:iCs/>
                <w:sz w:val="26"/>
                <w:szCs w:val="26"/>
              </w:rPr>
              <w:t xml:space="preserve"> </w:t>
            </w:r>
            <w:r w:rsidRPr="00A4295B">
              <w:rPr>
                <w:rFonts w:ascii="Times New Roman" w:hAnsi="Times New Roman" w:cs="Times New Roman"/>
                <w:i/>
                <w:iCs/>
                <w:sz w:val="26"/>
                <w:szCs w:val="26"/>
              </w:rPr>
              <w:t xml:space="preserve">   </w:t>
            </w:r>
            <w:r w:rsidR="00C00427" w:rsidRPr="00A4295B">
              <w:rPr>
                <w:rFonts w:ascii="Times New Roman" w:hAnsi="Times New Roman" w:cs="Times New Roman"/>
                <w:i/>
                <w:iCs/>
                <w:sz w:val="26"/>
                <w:szCs w:val="26"/>
              </w:rPr>
              <w:t xml:space="preserve"> tháng </w:t>
            </w:r>
            <w:r w:rsidRPr="00A4295B">
              <w:rPr>
                <w:rFonts w:ascii="Times New Roman" w:hAnsi="Times New Roman" w:cs="Times New Roman"/>
                <w:i/>
                <w:iCs/>
                <w:sz w:val="26"/>
                <w:szCs w:val="26"/>
              </w:rPr>
              <w:t xml:space="preserve">     </w:t>
            </w:r>
            <w:r w:rsidR="00C00427" w:rsidRPr="00A4295B">
              <w:rPr>
                <w:rFonts w:ascii="Times New Roman" w:hAnsi="Times New Roman" w:cs="Times New Roman"/>
                <w:i/>
                <w:iCs/>
                <w:sz w:val="26"/>
                <w:szCs w:val="26"/>
              </w:rPr>
              <w:t xml:space="preserve"> năm 20</w:t>
            </w:r>
            <w:r w:rsidRPr="00A4295B">
              <w:rPr>
                <w:rFonts w:ascii="Times New Roman" w:hAnsi="Times New Roman" w:cs="Times New Roman"/>
                <w:i/>
                <w:iCs/>
                <w:sz w:val="26"/>
                <w:szCs w:val="26"/>
              </w:rPr>
              <w:t>2</w:t>
            </w:r>
            <w:r w:rsidR="00E0084D">
              <w:rPr>
                <w:rFonts w:ascii="Times New Roman" w:hAnsi="Times New Roman" w:cs="Times New Roman"/>
                <w:i/>
                <w:iCs/>
                <w:sz w:val="26"/>
                <w:szCs w:val="26"/>
              </w:rPr>
              <w:t>6</w:t>
            </w:r>
          </w:p>
        </w:tc>
      </w:tr>
    </w:tbl>
    <w:p w14:paraId="73959911" w14:textId="4CB10E1F" w:rsidR="000E14DE" w:rsidRPr="00A4295B" w:rsidRDefault="00C00427" w:rsidP="002843FD">
      <w:pPr>
        <w:spacing w:before="240" w:after="0" w:line="240" w:lineRule="auto"/>
        <w:jc w:val="center"/>
        <w:rPr>
          <w:rFonts w:ascii="Times New Roman" w:hAnsi="Times New Roman" w:cs="Times New Roman"/>
          <w:b/>
          <w:bCs/>
          <w:sz w:val="27"/>
          <w:szCs w:val="27"/>
        </w:rPr>
      </w:pPr>
      <w:bookmarkStart w:id="0" w:name="loai_1"/>
      <w:r w:rsidRPr="00A4295B">
        <w:rPr>
          <w:rFonts w:ascii="Times New Roman" w:hAnsi="Times New Roman" w:cs="Times New Roman"/>
          <w:b/>
          <w:bCs/>
          <w:sz w:val="27"/>
          <w:szCs w:val="27"/>
        </w:rPr>
        <w:t>QUYẾT ĐỊNH</w:t>
      </w:r>
      <w:bookmarkStart w:id="1" w:name="loai_1_name"/>
      <w:bookmarkEnd w:id="0"/>
    </w:p>
    <w:p w14:paraId="15E26FC9" w14:textId="77777777" w:rsidR="000E14DE" w:rsidRPr="00A4295B" w:rsidRDefault="001A1A3C" w:rsidP="00442B17">
      <w:pPr>
        <w:spacing w:after="0" w:line="240" w:lineRule="atLeast"/>
        <w:jc w:val="center"/>
        <w:rPr>
          <w:rFonts w:ascii="Times New Roman" w:hAnsi="Times New Roman" w:cs="Times New Roman"/>
          <w:b/>
          <w:sz w:val="27"/>
          <w:szCs w:val="27"/>
        </w:rPr>
      </w:pPr>
      <w:r w:rsidRPr="00A4295B">
        <w:rPr>
          <w:rFonts w:ascii="Times New Roman" w:hAnsi="Times New Roman" w:cs="Times New Roman"/>
          <w:b/>
          <w:bCs/>
          <w:sz w:val="27"/>
          <w:szCs w:val="27"/>
        </w:rPr>
        <w:t>Q</w:t>
      </w:r>
      <w:r w:rsidR="00D42CB0" w:rsidRPr="00A4295B">
        <w:rPr>
          <w:rFonts w:ascii="Times New Roman" w:hAnsi="Times New Roman" w:cs="Times New Roman"/>
          <w:b/>
          <w:bCs/>
          <w:sz w:val="27"/>
          <w:szCs w:val="27"/>
        </w:rPr>
        <w:t xml:space="preserve">uy định </w:t>
      </w:r>
      <w:bookmarkEnd w:id="1"/>
      <w:r w:rsidR="00B279AE" w:rsidRPr="00A4295B">
        <w:rPr>
          <w:rFonts w:ascii="Times New Roman" w:hAnsi="Times New Roman" w:cs="Times New Roman"/>
          <w:b/>
          <w:sz w:val="27"/>
          <w:szCs w:val="27"/>
        </w:rPr>
        <w:t>về sử dụng xe mô tô, xe gắn máy, xe thô sơ để kinh doanh</w:t>
      </w:r>
      <w:r w:rsidR="000E14DE" w:rsidRPr="00A4295B">
        <w:rPr>
          <w:rFonts w:ascii="Times New Roman" w:hAnsi="Times New Roman" w:cs="Times New Roman"/>
          <w:b/>
          <w:sz w:val="27"/>
          <w:szCs w:val="27"/>
        </w:rPr>
        <w:t xml:space="preserve"> </w:t>
      </w:r>
    </w:p>
    <w:p w14:paraId="74F258A0" w14:textId="4D1E1397" w:rsidR="00B279AE" w:rsidRPr="00A4295B" w:rsidRDefault="00B279AE" w:rsidP="00442B17">
      <w:pPr>
        <w:spacing w:after="0" w:line="240" w:lineRule="atLeast"/>
        <w:jc w:val="center"/>
        <w:rPr>
          <w:rFonts w:ascii="Times New Roman" w:hAnsi="Times New Roman" w:cs="Times New Roman"/>
          <w:b/>
          <w:sz w:val="27"/>
          <w:szCs w:val="27"/>
        </w:rPr>
      </w:pPr>
      <w:r w:rsidRPr="00A4295B">
        <w:rPr>
          <w:rFonts w:ascii="Times New Roman" w:hAnsi="Times New Roman" w:cs="Times New Roman"/>
          <w:b/>
          <w:sz w:val="27"/>
          <w:szCs w:val="27"/>
        </w:rPr>
        <w:t>vận chuyển hành khách, hàng hóa trên địa bàn tỉnh Tây Ninh</w:t>
      </w:r>
    </w:p>
    <w:p w14:paraId="1E10FEFC" w14:textId="77777777" w:rsidR="00EF513D" w:rsidRPr="008B7D7F" w:rsidRDefault="00EF513D" w:rsidP="008B7D7F">
      <w:pPr>
        <w:spacing w:before="240" w:after="120" w:line="240" w:lineRule="auto"/>
        <w:ind w:firstLine="709"/>
        <w:jc w:val="both"/>
        <w:rPr>
          <w:rFonts w:ascii="Times New Roman" w:hAnsi="Times New Roman" w:cs="Times New Roman"/>
          <w:i/>
          <w:iCs/>
          <w:sz w:val="28"/>
          <w:szCs w:val="28"/>
        </w:rPr>
      </w:pPr>
      <w:bookmarkStart w:id="2" w:name="_Hlk193700588"/>
      <w:r w:rsidRPr="008B7D7F">
        <w:rPr>
          <w:rFonts w:ascii="Times New Roman" w:hAnsi="Times New Roman" w:cs="Times New Roman"/>
          <w:i/>
          <w:iCs/>
          <w:sz w:val="28"/>
          <w:szCs w:val="28"/>
        </w:rPr>
        <w:t>Căn cứ Luật Tổ chức chính quyền địa phương số 72/2025/QH15;</w:t>
      </w:r>
    </w:p>
    <w:p w14:paraId="0D12BBC1" w14:textId="77777777" w:rsidR="00EF513D" w:rsidRPr="008B7D7F" w:rsidRDefault="00EF513D" w:rsidP="008B7D7F">
      <w:pPr>
        <w:spacing w:before="120" w:after="120" w:line="240" w:lineRule="auto"/>
        <w:ind w:firstLine="709"/>
        <w:jc w:val="both"/>
        <w:rPr>
          <w:rFonts w:ascii="Times New Roman" w:hAnsi="Times New Roman" w:cs="Times New Roman"/>
          <w:i/>
          <w:iCs/>
          <w:sz w:val="28"/>
          <w:szCs w:val="28"/>
        </w:rPr>
      </w:pPr>
      <w:r w:rsidRPr="008B7D7F">
        <w:rPr>
          <w:rFonts w:ascii="Times New Roman" w:hAnsi="Times New Roman" w:cs="Times New Roman"/>
          <w:i/>
          <w:iCs/>
          <w:sz w:val="28"/>
          <w:szCs w:val="28"/>
        </w:rPr>
        <w:t>Căn cứ Luật Ban hành văn bản quy phạm pháp luật số 64/2025/QH15 được sửa đổi, bổ sung bởi Luật số 87/2025/QH15;</w:t>
      </w:r>
    </w:p>
    <w:p w14:paraId="22B9830D" w14:textId="77777777" w:rsidR="00EF513D" w:rsidRPr="008B7D7F" w:rsidRDefault="00EF513D" w:rsidP="008B7D7F">
      <w:pPr>
        <w:spacing w:before="120" w:after="120" w:line="240" w:lineRule="auto"/>
        <w:ind w:firstLine="709"/>
        <w:jc w:val="both"/>
        <w:rPr>
          <w:rFonts w:ascii="Times New Roman" w:hAnsi="Times New Roman" w:cs="Times New Roman"/>
          <w:i/>
          <w:iCs/>
          <w:sz w:val="28"/>
          <w:szCs w:val="28"/>
        </w:rPr>
      </w:pPr>
      <w:r w:rsidRPr="008B7D7F">
        <w:rPr>
          <w:rFonts w:ascii="Times New Roman" w:hAnsi="Times New Roman" w:cs="Times New Roman"/>
          <w:i/>
          <w:iCs/>
          <w:sz w:val="28"/>
          <w:szCs w:val="28"/>
        </w:rPr>
        <w:t>Căn cứ Luật Đường bộ số 35/2024/QH15;</w:t>
      </w:r>
    </w:p>
    <w:p w14:paraId="41E55C72" w14:textId="77777777" w:rsidR="00EF513D" w:rsidRPr="008B7D7F" w:rsidRDefault="00EF513D" w:rsidP="008B7D7F">
      <w:pPr>
        <w:spacing w:before="120" w:after="120" w:line="240" w:lineRule="auto"/>
        <w:ind w:firstLine="709"/>
        <w:jc w:val="both"/>
        <w:rPr>
          <w:rFonts w:ascii="Times New Roman" w:hAnsi="Times New Roman" w:cs="Times New Roman"/>
          <w:i/>
          <w:iCs/>
          <w:sz w:val="28"/>
          <w:szCs w:val="28"/>
        </w:rPr>
      </w:pPr>
      <w:r w:rsidRPr="008B7D7F">
        <w:rPr>
          <w:rFonts w:ascii="Times New Roman" w:hAnsi="Times New Roman" w:cs="Times New Roman"/>
          <w:i/>
          <w:iCs/>
          <w:sz w:val="28"/>
          <w:szCs w:val="28"/>
        </w:rPr>
        <w:t>Căn cứ Luật Trật tự, an toàn giao thông đường bộ số 36/2024/QH15;</w:t>
      </w:r>
    </w:p>
    <w:bookmarkEnd w:id="2"/>
    <w:p w14:paraId="358A19F8" w14:textId="77557A9C" w:rsidR="00442B17" w:rsidRPr="008B7D7F" w:rsidRDefault="000E14DE" w:rsidP="008B7D7F">
      <w:pPr>
        <w:spacing w:before="120" w:after="120" w:line="240" w:lineRule="auto"/>
        <w:ind w:firstLine="709"/>
        <w:jc w:val="both"/>
        <w:rPr>
          <w:rFonts w:ascii="Times New Roman" w:hAnsi="Times New Roman" w:cs="Times New Roman"/>
          <w:i/>
          <w:iCs/>
          <w:sz w:val="28"/>
          <w:szCs w:val="28"/>
        </w:rPr>
      </w:pPr>
      <w:r w:rsidRPr="008B7D7F">
        <w:rPr>
          <w:rFonts w:ascii="Times New Roman" w:hAnsi="Times New Roman" w:cs="Times New Roman"/>
          <w:i/>
          <w:iCs/>
          <w:sz w:val="28"/>
          <w:szCs w:val="28"/>
        </w:rPr>
        <w:t>Theo đề nghị của Giám đốc Sở Xây dựng</w:t>
      </w:r>
      <w:r w:rsidR="00442B17" w:rsidRPr="008B7D7F">
        <w:rPr>
          <w:rFonts w:ascii="Times New Roman" w:hAnsi="Times New Roman" w:cs="Times New Roman"/>
          <w:i/>
          <w:iCs/>
          <w:sz w:val="28"/>
          <w:szCs w:val="28"/>
        </w:rPr>
        <w:t>;</w:t>
      </w:r>
    </w:p>
    <w:p w14:paraId="121D7E0C" w14:textId="7404EE00" w:rsidR="00442B17" w:rsidRPr="008B7D7F" w:rsidRDefault="00442B17" w:rsidP="008B7D7F">
      <w:pPr>
        <w:spacing w:before="120" w:after="120" w:line="240" w:lineRule="auto"/>
        <w:ind w:firstLine="709"/>
        <w:jc w:val="both"/>
        <w:rPr>
          <w:rFonts w:ascii="Times New Roman" w:hAnsi="Times New Roman" w:cs="Times New Roman"/>
          <w:i/>
          <w:iCs/>
          <w:sz w:val="28"/>
          <w:szCs w:val="28"/>
        </w:rPr>
      </w:pPr>
      <w:r w:rsidRPr="008B7D7F">
        <w:rPr>
          <w:rFonts w:ascii="Times New Roman" w:hAnsi="Times New Roman" w:cs="Times New Roman"/>
          <w:i/>
          <w:iCs/>
          <w:sz w:val="28"/>
          <w:szCs w:val="28"/>
        </w:rPr>
        <w:t>Ủy ban nhân dân ban hành Quyết định quy định về sử dụng xe mô tô, xe gắn máy, xe thô sơ để kinh doanh vận chuyển hành khách, hàng hóa trên địa bàn tỉnh Tây Ninh.</w:t>
      </w:r>
    </w:p>
    <w:p w14:paraId="2557ED39" w14:textId="77777777" w:rsidR="001A1A3C" w:rsidRPr="008B7D7F" w:rsidRDefault="001A1A3C" w:rsidP="008B7D7F">
      <w:pPr>
        <w:spacing w:before="120" w:after="120" w:line="240" w:lineRule="auto"/>
        <w:ind w:firstLine="720"/>
        <w:rPr>
          <w:rFonts w:ascii="Times New Roman" w:hAnsi="Times New Roman" w:cs="Times New Roman"/>
          <w:sz w:val="28"/>
          <w:szCs w:val="28"/>
        </w:rPr>
      </w:pPr>
      <w:bookmarkStart w:id="3" w:name="dieu_1_1"/>
      <w:r w:rsidRPr="008B7D7F">
        <w:rPr>
          <w:rFonts w:ascii="Times New Roman" w:hAnsi="Times New Roman" w:cs="Times New Roman"/>
          <w:b/>
          <w:bCs/>
          <w:sz w:val="28"/>
          <w:szCs w:val="28"/>
        </w:rPr>
        <w:t>Điều 1. Phạm vi điều chỉnh</w:t>
      </w:r>
      <w:bookmarkEnd w:id="3"/>
    </w:p>
    <w:p w14:paraId="3934753B" w14:textId="419D0733"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Quy</w:t>
      </w:r>
      <w:r w:rsidR="00F34459" w:rsidRPr="008B7D7F">
        <w:rPr>
          <w:rFonts w:ascii="Times New Roman" w:hAnsi="Times New Roman" w:cs="Times New Roman"/>
          <w:sz w:val="28"/>
          <w:szCs w:val="28"/>
        </w:rPr>
        <w:t>ết</w:t>
      </w:r>
      <w:r w:rsidRPr="008B7D7F">
        <w:rPr>
          <w:rFonts w:ascii="Times New Roman" w:hAnsi="Times New Roman" w:cs="Times New Roman"/>
          <w:sz w:val="28"/>
          <w:szCs w:val="28"/>
        </w:rPr>
        <w:t xml:space="preserve"> định này quy định cụ thể về </w:t>
      </w:r>
      <w:r w:rsidRPr="008B7D7F">
        <w:rPr>
          <w:rFonts w:ascii="Times New Roman" w:hAnsi="Times New Roman" w:cs="Times New Roman"/>
          <w:bCs/>
          <w:sz w:val="28"/>
          <w:szCs w:val="28"/>
        </w:rPr>
        <w:t>sử dụng xe mô tô, xe gắn máy, xe thô sơ để kinh doanh vận chuyển hành khách, hàng hóa trên địa bàn tỉnh Tây Ninh</w:t>
      </w:r>
      <w:r w:rsidRPr="008B7D7F">
        <w:rPr>
          <w:rFonts w:ascii="Times New Roman" w:hAnsi="Times New Roman" w:cs="Times New Roman"/>
          <w:sz w:val="28"/>
          <w:szCs w:val="28"/>
        </w:rPr>
        <w:t>.</w:t>
      </w:r>
    </w:p>
    <w:p w14:paraId="2C8223E3" w14:textId="77777777" w:rsidR="001A1A3C" w:rsidRPr="008B7D7F" w:rsidRDefault="001A1A3C" w:rsidP="008B7D7F">
      <w:pPr>
        <w:spacing w:before="120" w:after="120" w:line="240" w:lineRule="auto"/>
        <w:ind w:firstLine="720"/>
        <w:rPr>
          <w:rFonts w:ascii="Times New Roman" w:hAnsi="Times New Roman" w:cs="Times New Roman"/>
          <w:sz w:val="28"/>
          <w:szCs w:val="28"/>
        </w:rPr>
      </w:pPr>
      <w:bookmarkStart w:id="4" w:name="dieu_2_1"/>
      <w:r w:rsidRPr="008B7D7F">
        <w:rPr>
          <w:rFonts w:ascii="Times New Roman" w:hAnsi="Times New Roman" w:cs="Times New Roman"/>
          <w:b/>
          <w:bCs/>
          <w:sz w:val="28"/>
          <w:szCs w:val="28"/>
        </w:rPr>
        <w:t>Điều 2. Đối tượng áp dụng</w:t>
      </w:r>
      <w:bookmarkEnd w:id="4"/>
    </w:p>
    <w:p w14:paraId="17A791EF" w14:textId="63D3868B" w:rsidR="001A1A3C" w:rsidRPr="008B7D7F" w:rsidRDefault="001A1A3C" w:rsidP="008B7D7F">
      <w:pPr>
        <w:spacing w:before="120" w:after="120" w:line="240" w:lineRule="auto"/>
        <w:ind w:firstLine="720"/>
        <w:jc w:val="both"/>
        <w:rPr>
          <w:rFonts w:ascii="Times New Roman" w:hAnsi="Times New Roman" w:cs="Times New Roman"/>
          <w:bCs/>
          <w:sz w:val="28"/>
          <w:szCs w:val="28"/>
        </w:rPr>
      </w:pPr>
      <w:r w:rsidRPr="008B7D7F">
        <w:rPr>
          <w:rFonts w:ascii="Times New Roman" w:hAnsi="Times New Roman" w:cs="Times New Roman"/>
          <w:sz w:val="28"/>
          <w:szCs w:val="28"/>
        </w:rPr>
        <w:t>Các</w:t>
      </w:r>
      <w:r w:rsidR="00D577A6" w:rsidRPr="008B7D7F">
        <w:rPr>
          <w:rFonts w:ascii="Times New Roman" w:hAnsi="Times New Roman" w:cs="Times New Roman"/>
          <w:sz w:val="28"/>
          <w:szCs w:val="28"/>
        </w:rPr>
        <w:t xml:space="preserve"> cơ quan, đơn vị,</w:t>
      </w:r>
      <w:r w:rsidRPr="008B7D7F">
        <w:rPr>
          <w:rFonts w:ascii="Times New Roman" w:hAnsi="Times New Roman" w:cs="Times New Roman"/>
          <w:sz w:val="28"/>
          <w:szCs w:val="28"/>
        </w:rPr>
        <w:t xml:space="preserve"> tổ chức, cá nhân liên quan đến quản lý, </w:t>
      </w:r>
      <w:r w:rsidRPr="008B7D7F">
        <w:rPr>
          <w:rFonts w:ascii="Times New Roman" w:hAnsi="Times New Roman" w:cs="Times New Roman"/>
          <w:bCs/>
          <w:sz w:val="28"/>
          <w:szCs w:val="28"/>
        </w:rPr>
        <w:t>sử dụng xe mô tô, xe gắn máy, xe thô sơ để kinh doanh vận chuyển hành khách, hàng hóa trên địa bàn tỉnh Tây Ninh.</w:t>
      </w:r>
    </w:p>
    <w:p w14:paraId="56ADBE17" w14:textId="3329A7E7" w:rsidR="001A1A3C" w:rsidRPr="0031273F" w:rsidRDefault="001A1A3C" w:rsidP="008B7D7F">
      <w:pPr>
        <w:spacing w:before="120" w:after="120" w:line="240" w:lineRule="auto"/>
        <w:ind w:firstLine="720"/>
        <w:jc w:val="both"/>
        <w:rPr>
          <w:rFonts w:ascii="Times New Roman" w:hAnsi="Times New Roman" w:cs="Times New Roman"/>
          <w:iCs/>
          <w:sz w:val="28"/>
          <w:szCs w:val="28"/>
        </w:rPr>
      </w:pPr>
      <w:bookmarkStart w:id="5" w:name="dieu_4"/>
      <w:r w:rsidRPr="008B7D7F">
        <w:rPr>
          <w:rFonts w:ascii="Times New Roman" w:hAnsi="Times New Roman" w:cs="Times New Roman"/>
          <w:b/>
          <w:bCs/>
          <w:sz w:val="28"/>
          <w:szCs w:val="28"/>
        </w:rPr>
        <w:t xml:space="preserve">Điều 3. </w:t>
      </w:r>
      <w:bookmarkStart w:id="6" w:name="dieu_5"/>
      <w:bookmarkEnd w:id="5"/>
      <w:r w:rsidR="00155F17" w:rsidRPr="008B7D7F">
        <w:rPr>
          <w:rFonts w:ascii="Times New Roman" w:hAnsi="Times New Roman" w:cs="Times New Roman"/>
          <w:b/>
          <w:bCs/>
          <w:sz w:val="28"/>
          <w:szCs w:val="28"/>
        </w:rPr>
        <w:t xml:space="preserve">Quy định về sử dụng xe mô tô, xe gắn máy, xe thô </w:t>
      </w:r>
      <w:r w:rsidR="00155F17" w:rsidRPr="0031273F">
        <w:rPr>
          <w:rFonts w:ascii="Times New Roman" w:hAnsi="Times New Roman" w:cs="Times New Roman"/>
          <w:b/>
          <w:bCs/>
          <w:sz w:val="28"/>
          <w:szCs w:val="28"/>
        </w:rPr>
        <w:t xml:space="preserve">sơ để </w:t>
      </w:r>
      <w:r w:rsidR="006B40F1" w:rsidRPr="0031273F">
        <w:rPr>
          <w:rFonts w:ascii="Times New Roman" w:hAnsi="Times New Roman" w:cs="Times New Roman"/>
          <w:b/>
          <w:bCs/>
          <w:sz w:val="28"/>
          <w:szCs w:val="28"/>
        </w:rPr>
        <w:t xml:space="preserve">kinh doanh </w:t>
      </w:r>
      <w:r w:rsidR="00155F17" w:rsidRPr="0031273F">
        <w:rPr>
          <w:rFonts w:ascii="Times New Roman" w:hAnsi="Times New Roman" w:cs="Times New Roman"/>
          <w:b/>
          <w:bCs/>
          <w:sz w:val="28"/>
          <w:szCs w:val="28"/>
        </w:rPr>
        <w:t>vận chuyển hành khách, hàng hóa</w:t>
      </w:r>
    </w:p>
    <w:p w14:paraId="62625258" w14:textId="77777777" w:rsidR="001A1A3C" w:rsidRPr="0031273F" w:rsidRDefault="001A1A3C" w:rsidP="008B7D7F">
      <w:pPr>
        <w:spacing w:before="120" w:after="120" w:line="240" w:lineRule="auto"/>
        <w:ind w:firstLine="720"/>
        <w:jc w:val="both"/>
        <w:rPr>
          <w:rFonts w:ascii="Times New Roman" w:hAnsi="Times New Roman" w:cs="Times New Roman"/>
          <w:sz w:val="28"/>
          <w:szCs w:val="28"/>
          <w:lang w:val="pt-BR"/>
        </w:rPr>
      </w:pPr>
      <w:r w:rsidRPr="0031273F">
        <w:rPr>
          <w:rFonts w:ascii="Times New Roman" w:hAnsi="Times New Roman" w:cs="Times New Roman"/>
          <w:sz w:val="28"/>
          <w:szCs w:val="28"/>
          <w:lang w:val="pt-BR"/>
        </w:rPr>
        <w:t xml:space="preserve">1. Xe thô sơ </w:t>
      </w:r>
    </w:p>
    <w:p w14:paraId="70FDD993"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a) Bộ phận thắng (hãm) đầy đủ và có hiệu lực, trừ xe vật nuôi kéo;</w:t>
      </w:r>
    </w:p>
    <w:p w14:paraId="5590D3E9"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b) Bộ phận điều khiển chuyển hướng phải đủ độ bền, chính xác;</w:t>
      </w:r>
    </w:p>
    <w:p w14:paraId="301E870F"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c) Khung xe phải đảm bảo chắc chắn, không bị nứt hoặc cong vênh khi nhận biết bằng mắt thường;</w:t>
      </w:r>
    </w:p>
    <w:p w14:paraId="1E301621"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d) Có còi hoặc chuông báo hiệu khi lưu thông;</w:t>
      </w:r>
    </w:p>
    <w:p w14:paraId="35CDB500"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đ) Có đèn hoặc công cụ phát sáng báo hiệu khi lưu thông vào ban đêm; lắp đặt phản quang phía trước và phía sau xe theo quy định đối với từng loại xe.</w:t>
      </w:r>
    </w:p>
    <w:p w14:paraId="2FA57FA4" w14:textId="78875AEE"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2. Xe gắn máy, xe mô tô hai bánh, xe mô tô ba bánh và các loại xe tương tự</w:t>
      </w:r>
    </w:p>
    <w:p w14:paraId="7B1E8AB8"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a) Có đủ hệ thống thắng (hãm) có hiệu lực;</w:t>
      </w:r>
    </w:p>
    <w:p w14:paraId="5DBCB45F"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lastRenderedPageBreak/>
        <w:t>b) Có hệ thống chuyển hướng có hiệu lực;</w:t>
      </w:r>
    </w:p>
    <w:p w14:paraId="2B608059"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c) Có đủ đèn chiếu sáng gần và xa, đèn soi biển số, đèn báo hãm, đèn tín hiệu và phải đảm bảo được các tính năng của đèn;</w:t>
      </w:r>
    </w:p>
    <w:p w14:paraId="30289606"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d) Có bánh lốp đúng kích cỡ và đúng tiêu chuẩn kỹ thuật của từng loại xe;</w:t>
      </w:r>
    </w:p>
    <w:p w14:paraId="201026CB"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đ) Có đủ gương chiếu hậu và các trang bị, thiết bị khác bảo đảm tầm nhìn cho người điều khiển;</w:t>
      </w:r>
    </w:p>
    <w:p w14:paraId="26ACFF95"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e) Có còi với âm lượng đúng quy chuẩn kỹ thuật;</w:t>
      </w:r>
    </w:p>
    <w:p w14:paraId="55D5B5B1"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g) Có đủ bộ phận giảm thanh, giảm khói và các trang bị, thiết bị khác bảo đảm khí thải, tiếng ồn theo quy chuẩn môi trường;</w:t>
      </w:r>
    </w:p>
    <w:p w14:paraId="02A83AD8"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h) Các kết cấu phải đủ độ bền và bảo đảm tính năng vận hành ổn định;</w:t>
      </w:r>
    </w:p>
    <w:p w14:paraId="0AE62765"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i) Phải đăng ký và gắn biển số do cơ quan nhà nước có thẩm quyền cấp.</w:t>
      </w:r>
    </w:p>
    <w:p w14:paraId="12A316CB" w14:textId="38F96858" w:rsidR="001A1A3C" w:rsidRPr="008B7D7F" w:rsidRDefault="001E73A2" w:rsidP="008B7D7F">
      <w:pPr>
        <w:spacing w:before="120" w:after="120" w:line="240" w:lineRule="auto"/>
        <w:ind w:firstLine="720"/>
        <w:jc w:val="both"/>
        <w:rPr>
          <w:rFonts w:ascii="Times New Roman" w:hAnsi="Times New Roman" w:cs="Times New Roman"/>
          <w:sz w:val="28"/>
          <w:szCs w:val="28"/>
        </w:rPr>
      </w:pPr>
      <w:bookmarkStart w:id="7" w:name="dieu_8"/>
      <w:bookmarkEnd w:id="6"/>
      <w:r w:rsidRPr="008B7D7F">
        <w:rPr>
          <w:rFonts w:ascii="Times New Roman" w:hAnsi="Times New Roman" w:cs="Times New Roman"/>
          <w:b/>
          <w:bCs/>
          <w:sz w:val="28"/>
          <w:szCs w:val="28"/>
        </w:rPr>
        <w:t xml:space="preserve">Điều 4. </w:t>
      </w:r>
      <w:bookmarkStart w:id="8" w:name="dieu_14"/>
      <w:bookmarkEnd w:id="7"/>
      <w:r w:rsidR="001A1A3C" w:rsidRPr="008B7D7F">
        <w:rPr>
          <w:rFonts w:ascii="Times New Roman" w:hAnsi="Times New Roman" w:cs="Times New Roman"/>
          <w:b/>
          <w:bCs/>
          <w:sz w:val="28"/>
          <w:szCs w:val="28"/>
        </w:rPr>
        <w:t xml:space="preserve">Trách nhiệm của các </w:t>
      </w:r>
      <w:r w:rsidR="00BB6821" w:rsidRPr="008B7D7F">
        <w:rPr>
          <w:rFonts w:ascii="Times New Roman" w:hAnsi="Times New Roman" w:cs="Times New Roman"/>
          <w:b/>
          <w:bCs/>
          <w:sz w:val="28"/>
          <w:szCs w:val="28"/>
        </w:rPr>
        <w:t>s</w:t>
      </w:r>
      <w:r w:rsidR="001A1A3C" w:rsidRPr="008B7D7F">
        <w:rPr>
          <w:rFonts w:ascii="Times New Roman" w:hAnsi="Times New Roman" w:cs="Times New Roman"/>
          <w:b/>
          <w:bCs/>
          <w:sz w:val="28"/>
          <w:szCs w:val="28"/>
        </w:rPr>
        <w:t>ở,</w:t>
      </w:r>
      <w:r w:rsidR="00D577A6" w:rsidRPr="008B7D7F">
        <w:rPr>
          <w:rFonts w:ascii="Times New Roman" w:hAnsi="Times New Roman" w:cs="Times New Roman"/>
          <w:b/>
          <w:bCs/>
          <w:sz w:val="28"/>
          <w:szCs w:val="28"/>
        </w:rPr>
        <w:t xml:space="preserve"> ban,</w:t>
      </w:r>
      <w:r w:rsidR="001A1A3C" w:rsidRPr="008B7D7F">
        <w:rPr>
          <w:rFonts w:ascii="Times New Roman" w:hAnsi="Times New Roman" w:cs="Times New Roman"/>
          <w:b/>
          <w:bCs/>
          <w:sz w:val="28"/>
          <w:szCs w:val="28"/>
        </w:rPr>
        <w:t xml:space="preserve"> ngành </w:t>
      </w:r>
      <w:bookmarkEnd w:id="8"/>
    </w:p>
    <w:p w14:paraId="15AE1C7A" w14:textId="258326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 xml:space="preserve">1. Sở </w:t>
      </w:r>
      <w:r w:rsidR="000E14DE" w:rsidRPr="008B7D7F">
        <w:rPr>
          <w:rFonts w:ascii="Times New Roman" w:hAnsi="Times New Roman" w:cs="Times New Roman"/>
          <w:sz w:val="28"/>
          <w:szCs w:val="28"/>
        </w:rPr>
        <w:t>Xây dựng</w:t>
      </w:r>
    </w:p>
    <w:p w14:paraId="538726AC" w14:textId="18084060"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 xml:space="preserve">a) Chủ trì phối hợp với các </w:t>
      </w:r>
      <w:r w:rsidR="00BB6821" w:rsidRPr="008B7D7F">
        <w:rPr>
          <w:rFonts w:ascii="Times New Roman" w:hAnsi="Times New Roman" w:cs="Times New Roman"/>
          <w:sz w:val="28"/>
          <w:szCs w:val="28"/>
        </w:rPr>
        <w:t>s</w:t>
      </w:r>
      <w:r w:rsidRPr="008B7D7F">
        <w:rPr>
          <w:rFonts w:ascii="Times New Roman" w:hAnsi="Times New Roman" w:cs="Times New Roman"/>
          <w:sz w:val="28"/>
          <w:szCs w:val="28"/>
        </w:rPr>
        <w:t xml:space="preserve">ở, </w:t>
      </w:r>
      <w:r w:rsidR="002D6834" w:rsidRPr="008B7D7F">
        <w:rPr>
          <w:rFonts w:ascii="Times New Roman" w:hAnsi="Times New Roman" w:cs="Times New Roman"/>
          <w:sz w:val="28"/>
          <w:szCs w:val="28"/>
        </w:rPr>
        <w:t xml:space="preserve">ban, </w:t>
      </w:r>
      <w:r w:rsidRPr="008B7D7F">
        <w:rPr>
          <w:rFonts w:ascii="Times New Roman" w:hAnsi="Times New Roman" w:cs="Times New Roman"/>
          <w:sz w:val="28"/>
          <w:szCs w:val="28"/>
        </w:rPr>
        <w:t>ngành có liên quan và Ủy ban nhân dân c</w:t>
      </w:r>
      <w:r w:rsidR="00527763" w:rsidRPr="008B7D7F">
        <w:rPr>
          <w:rFonts w:ascii="Times New Roman" w:hAnsi="Times New Roman" w:cs="Times New Roman"/>
          <w:sz w:val="28"/>
          <w:szCs w:val="28"/>
        </w:rPr>
        <w:t xml:space="preserve">ấp </w:t>
      </w:r>
      <w:r w:rsidR="002843FD" w:rsidRPr="008B7D7F">
        <w:rPr>
          <w:rFonts w:ascii="Times New Roman" w:hAnsi="Times New Roman" w:cs="Times New Roman"/>
          <w:sz w:val="28"/>
          <w:szCs w:val="28"/>
        </w:rPr>
        <w:t>xã</w:t>
      </w:r>
      <w:r w:rsidRPr="008B7D7F">
        <w:rPr>
          <w:rFonts w:ascii="Times New Roman" w:hAnsi="Times New Roman" w:cs="Times New Roman"/>
          <w:sz w:val="28"/>
          <w:szCs w:val="28"/>
        </w:rPr>
        <w:t xml:space="preserve"> hướng dẫn, triển khai thực hiện </w:t>
      </w:r>
      <w:r w:rsidR="00F34459" w:rsidRPr="008B7D7F">
        <w:rPr>
          <w:rFonts w:ascii="Times New Roman" w:hAnsi="Times New Roman" w:cs="Times New Roman"/>
          <w:sz w:val="28"/>
          <w:szCs w:val="28"/>
        </w:rPr>
        <w:t>Quyết</w:t>
      </w:r>
      <w:r w:rsidRPr="008B7D7F">
        <w:rPr>
          <w:rFonts w:ascii="Times New Roman" w:hAnsi="Times New Roman" w:cs="Times New Roman"/>
          <w:sz w:val="28"/>
          <w:szCs w:val="28"/>
        </w:rPr>
        <w:t xml:space="preserve"> định này;</w:t>
      </w:r>
    </w:p>
    <w:p w14:paraId="02E370BA"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b) Tổng hợp các vướng mắc phát sinh của các cơ quan, đơn vị, cá nhân có liên quan trình Ủy ban nhân dân tỉnh xem xét, quyết định.</w:t>
      </w:r>
    </w:p>
    <w:p w14:paraId="6A6833AF" w14:textId="1A3ACAC4"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2. Công an tỉnh</w:t>
      </w:r>
    </w:p>
    <w:p w14:paraId="550415BD" w14:textId="6D6C3ADF" w:rsidR="000E14DE" w:rsidRPr="008B7D7F" w:rsidRDefault="000E14DE"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 xml:space="preserve">Chỉ đạo lực lượng chức năng kiểm tra, xử lý các hành vi vi phạm </w:t>
      </w:r>
      <w:r w:rsidR="002D6834" w:rsidRPr="008B7D7F">
        <w:rPr>
          <w:rFonts w:ascii="Times New Roman" w:hAnsi="Times New Roman" w:cs="Times New Roman"/>
          <w:sz w:val="28"/>
          <w:szCs w:val="28"/>
        </w:rPr>
        <w:t>Q</w:t>
      </w:r>
      <w:r w:rsidRPr="008B7D7F">
        <w:rPr>
          <w:rFonts w:ascii="Times New Roman" w:hAnsi="Times New Roman" w:cs="Times New Roman"/>
          <w:sz w:val="28"/>
          <w:szCs w:val="28"/>
        </w:rPr>
        <w:t>uy</w:t>
      </w:r>
      <w:r w:rsidR="002D6834" w:rsidRPr="008B7D7F">
        <w:rPr>
          <w:rFonts w:ascii="Times New Roman" w:hAnsi="Times New Roman" w:cs="Times New Roman"/>
          <w:sz w:val="28"/>
          <w:szCs w:val="28"/>
        </w:rPr>
        <w:t>ết</w:t>
      </w:r>
      <w:r w:rsidRPr="008B7D7F">
        <w:rPr>
          <w:rFonts w:ascii="Times New Roman" w:hAnsi="Times New Roman" w:cs="Times New Roman"/>
          <w:sz w:val="28"/>
          <w:szCs w:val="28"/>
        </w:rPr>
        <w:t xml:space="preserve"> định này và các quy định của pháp luật có liên quan đối với các tổ chức, cá nhân sử dụng xe thô sơ, xe gắn máy, xe mô tô hai bánh, xe mô tô ba bánh và các loại xe tương tự để vận chuyển hành khách, hàng hóa tham gia giao thông trên địa bàn tỉnh theo quy định.</w:t>
      </w:r>
    </w:p>
    <w:p w14:paraId="627107A5" w14:textId="0E14B0F0" w:rsidR="00FA6A64" w:rsidRPr="008B7D7F" w:rsidRDefault="00FA6A64"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3. Các sở, ban, ngành tỉnh phối hợp với Ủy ban Mặt trận Tổ quốc Việt Nam tỉnh, các tổ chức đoàn thể tăng cường tuyên truyền, phổ biến các quy định về bảo đảm trật tự, an toàn giao thông và Quyết định này để các tổ chức, cá nhân có liên quan biết, thực hiện.</w:t>
      </w:r>
    </w:p>
    <w:p w14:paraId="0FA80513" w14:textId="392697E4" w:rsidR="00BE3770" w:rsidRPr="008B7D7F" w:rsidRDefault="001A1A3C" w:rsidP="008B7D7F">
      <w:pPr>
        <w:spacing w:before="120" w:after="120" w:line="240" w:lineRule="auto"/>
        <w:ind w:firstLine="720"/>
        <w:jc w:val="both"/>
        <w:rPr>
          <w:rFonts w:ascii="Times New Roman" w:hAnsi="Times New Roman" w:cs="Times New Roman"/>
          <w:sz w:val="28"/>
          <w:szCs w:val="28"/>
        </w:rPr>
      </w:pPr>
      <w:bookmarkStart w:id="9" w:name="dieu_15"/>
      <w:r w:rsidRPr="008B7D7F">
        <w:rPr>
          <w:rFonts w:ascii="Times New Roman" w:hAnsi="Times New Roman" w:cs="Times New Roman"/>
          <w:b/>
          <w:bCs/>
          <w:sz w:val="28"/>
          <w:szCs w:val="28"/>
        </w:rPr>
        <w:t xml:space="preserve">Điều </w:t>
      </w:r>
      <w:r w:rsidR="00155F17" w:rsidRPr="008B7D7F">
        <w:rPr>
          <w:rFonts w:ascii="Times New Roman" w:hAnsi="Times New Roman" w:cs="Times New Roman"/>
          <w:b/>
          <w:bCs/>
          <w:sz w:val="28"/>
          <w:szCs w:val="28"/>
        </w:rPr>
        <w:t>5</w:t>
      </w:r>
      <w:r w:rsidRPr="008B7D7F">
        <w:rPr>
          <w:rFonts w:ascii="Times New Roman" w:hAnsi="Times New Roman" w:cs="Times New Roman"/>
          <w:b/>
          <w:bCs/>
          <w:sz w:val="28"/>
          <w:szCs w:val="28"/>
        </w:rPr>
        <w:t xml:space="preserve">. Trách nhiệm của Ủy ban nhân dân </w:t>
      </w:r>
      <w:r w:rsidR="00527763" w:rsidRPr="008B7D7F">
        <w:rPr>
          <w:rFonts w:ascii="Times New Roman" w:hAnsi="Times New Roman" w:cs="Times New Roman"/>
          <w:b/>
          <w:bCs/>
          <w:sz w:val="28"/>
          <w:szCs w:val="28"/>
        </w:rPr>
        <w:t xml:space="preserve">cấp </w:t>
      </w:r>
      <w:bookmarkEnd w:id="9"/>
      <w:r w:rsidR="00E614E3" w:rsidRPr="008B7D7F">
        <w:rPr>
          <w:rFonts w:ascii="Times New Roman" w:hAnsi="Times New Roman" w:cs="Times New Roman"/>
          <w:b/>
          <w:bCs/>
          <w:sz w:val="28"/>
          <w:szCs w:val="28"/>
        </w:rPr>
        <w:t>xã</w:t>
      </w:r>
    </w:p>
    <w:p w14:paraId="69916548" w14:textId="7CABE993"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 xml:space="preserve">1. </w:t>
      </w:r>
      <w:r w:rsidR="00352CF3" w:rsidRPr="008B7D7F">
        <w:rPr>
          <w:rFonts w:ascii="Times New Roman" w:hAnsi="Times New Roman" w:cs="Times New Roman"/>
          <w:sz w:val="28"/>
          <w:szCs w:val="28"/>
        </w:rPr>
        <w:t>T</w:t>
      </w:r>
      <w:r w:rsidRPr="008B7D7F">
        <w:rPr>
          <w:rFonts w:ascii="Times New Roman" w:hAnsi="Times New Roman" w:cs="Times New Roman"/>
          <w:sz w:val="28"/>
          <w:szCs w:val="28"/>
        </w:rPr>
        <w:t xml:space="preserve">ổ chức tuyên truyền, phổ biến, triển khai </w:t>
      </w:r>
      <w:r w:rsidR="00F34459" w:rsidRPr="008B7D7F">
        <w:rPr>
          <w:rFonts w:ascii="Times New Roman" w:hAnsi="Times New Roman" w:cs="Times New Roman"/>
          <w:sz w:val="28"/>
          <w:szCs w:val="28"/>
        </w:rPr>
        <w:t>Quyết</w:t>
      </w:r>
      <w:r w:rsidRPr="008B7D7F">
        <w:rPr>
          <w:rFonts w:ascii="Times New Roman" w:hAnsi="Times New Roman" w:cs="Times New Roman"/>
          <w:sz w:val="28"/>
          <w:szCs w:val="28"/>
        </w:rPr>
        <w:t xml:space="preserve"> định này đến các tổ chức, cá nhân có liên quan trên địa bàn để biết, thực hiện; theo dõi, thống kê quản lý số lượng xe thô sơ, xe gắn máy, xe mô tô hai bánh, xe mô tô ba bánh và các loại xe tương tự tham gia vận chuyển hành khách, hàng hóa t</w:t>
      </w:r>
      <w:r w:rsidRPr="008B7D7F">
        <w:rPr>
          <w:rFonts w:ascii="Times New Roman" w:hAnsi="Times New Roman" w:cs="Times New Roman"/>
          <w:bCs/>
          <w:sz w:val="28"/>
          <w:szCs w:val="28"/>
        </w:rPr>
        <w:t>rên địa bàn</w:t>
      </w:r>
      <w:r w:rsidRPr="008B7D7F">
        <w:rPr>
          <w:rFonts w:ascii="Times New Roman" w:hAnsi="Times New Roman" w:cs="Times New Roman"/>
          <w:sz w:val="28"/>
          <w:szCs w:val="28"/>
        </w:rPr>
        <w:t xml:space="preserve"> thuộc phạm vi quản lý.</w:t>
      </w:r>
    </w:p>
    <w:p w14:paraId="09E7718C" w14:textId="77777777" w:rsidR="001A1A3C" w:rsidRPr="008B7D7F" w:rsidRDefault="001A1A3C"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 xml:space="preserve">2. Căn cứ tình hình thực tế của địa phương để xác định cụ thể các vị trí, các khu vực cấm, tuyến đường cấm hoặc hạn chế hoạt động của xe thô sơ, xe gắn máy, xe mô tô và các loại xe tương tự tham gia vận chuyển hành khách, hàng hóa trên các tuyến đường do địa phương quản lý. </w:t>
      </w:r>
    </w:p>
    <w:p w14:paraId="5BE12A09" w14:textId="60A06B5E" w:rsidR="00BB6821" w:rsidRPr="008B7D7F" w:rsidRDefault="001A1A3C" w:rsidP="008B7D7F">
      <w:pPr>
        <w:spacing w:before="120" w:after="120" w:line="240" w:lineRule="auto"/>
        <w:ind w:firstLine="720"/>
        <w:jc w:val="both"/>
        <w:rPr>
          <w:rFonts w:ascii="Times New Roman" w:hAnsi="Times New Roman" w:cs="Times New Roman"/>
          <w:b/>
          <w:bCs/>
          <w:sz w:val="28"/>
          <w:szCs w:val="28"/>
        </w:rPr>
      </w:pPr>
      <w:bookmarkStart w:id="10" w:name="dieu_18"/>
      <w:r w:rsidRPr="008B7D7F">
        <w:rPr>
          <w:rFonts w:ascii="Times New Roman" w:hAnsi="Times New Roman" w:cs="Times New Roman"/>
          <w:b/>
          <w:bCs/>
          <w:sz w:val="28"/>
          <w:szCs w:val="28"/>
        </w:rPr>
        <w:t xml:space="preserve">Điều </w:t>
      </w:r>
      <w:r w:rsidR="00155F17" w:rsidRPr="008B7D7F">
        <w:rPr>
          <w:rFonts w:ascii="Times New Roman" w:hAnsi="Times New Roman" w:cs="Times New Roman"/>
          <w:b/>
          <w:bCs/>
          <w:sz w:val="28"/>
          <w:szCs w:val="28"/>
        </w:rPr>
        <w:t>6</w:t>
      </w:r>
      <w:r w:rsidRPr="008B7D7F">
        <w:rPr>
          <w:rFonts w:ascii="Times New Roman" w:hAnsi="Times New Roman" w:cs="Times New Roman"/>
          <w:b/>
          <w:bCs/>
          <w:sz w:val="28"/>
          <w:szCs w:val="28"/>
        </w:rPr>
        <w:t xml:space="preserve">. </w:t>
      </w:r>
      <w:bookmarkEnd w:id="10"/>
      <w:r w:rsidR="00BB6821" w:rsidRPr="008B7D7F">
        <w:rPr>
          <w:rFonts w:ascii="Times New Roman" w:hAnsi="Times New Roman" w:cs="Times New Roman"/>
          <w:b/>
          <w:bCs/>
          <w:sz w:val="28"/>
          <w:szCs w:val="28"/>
        </w:rPr>
        <w:t>Hiệu lực thi hành</w:t>
      </w:r>
    </w:p>
    <w:p w14:paraId="3F870BF7" w14:textId="05107785" w:rsidR="00BB6821" w:rsidRPr="0031273F" w:rsidRDefault="00BB6821"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lastRenderedPageBreak/>
        <w:t xml:space="preserve">Quyết định này có liệu lực thi hành kể từ </w:t>
      </w:r>
      <w:r w:rsidRPr="0031273F">
        <w:rPr>
          <w:rFonts w:ascii="Times New Roman" w:hAnsi="Times New Roman" w:cs="Times New Roman"/>
          <w:sz w:val="28"/>
          <w:szCs w:val="28"/>
        </w:rPr>
        <w:t>ngày …</w:t>
      </w:r>
      <w:r w:rsidR="002843FD" w:rsidRPr="0031273F">
        <w:rPr>
          <w:rFonts w:ascii="Times New Roman" w:hAnsi="Times New Roman" w:cs="Times New Roman"/>
          <w:sz w:val="28"/>
          <w:szCs w:val="28"/>
        </w:rPr>
        <w:t>…</w:t>
      </w:r>
      <w:r w:rsidRPr="0031273F">
        <w:rPr>
          <w:rFonts w:ascii="Times New Roman" w:hAnsi="Times New Roman" w:cs="Times New Roman"/>
          <w:sz w:val="28"/>
          <w:szCs w:val="28"/>
        </w:rPr>
        <w:t xml:space="preserve"> tháng … năm</w:t>
      </w:r>
      <w:r w:rsidR="00E614E3" w:rsidRPr="0031273F">
        <w:rPr>
          <w:rFonts w:ascii="Times New Roman" w:hAnsi="Times New Roman" w:cs="Times New Roman"/>
          <w:sz w:val="28"/>
          <w:szCs w:val="28"/>
        </w:rPr>
        <w:t xml:space="preserve"> 202</w:t>
      </w:r>
      <w:r w:rsidR="000313B0" w:rsidRPr="0031273F">
        <w:rPr>
          <w:rFonts w:ascii="Times New Roman" w:hAnsi="Times New Roman" w:cs="Times New Roman"/>
          <w:sz w:val="28"/>
          <w:szCs w:val="28"/>
        </w:rPr>
        <w:t>6</w:t>
      </w:r>
      <w:r w:rsidR="00E0084D" w:rsidRPr="0031273F">
        <w:rPr>
          <w:rFonts w:ascii="Times New Roman" w:hAnsi="Times New Roman" w:cs="Times New Roman"/>
          <w:sz w:val="28"/>
          <w:szCs w:val="28"/>
        </w:rPr>
        <w:t xml:space="preserve"> và thay thế Quyết định số 29/2025/QĐ-UBND ngày 28/4/2025 của </w:t>
      </w:r>
      <w:r w:rsidR="00B6777A" w:rsidRPr="0031273F">
        <w:rPr>
          <w:rFonts w:ascii="Times New Roman" w:hAnsi="Times New Roman" w:cs="Times New Roman"/>
          <w:sz w:val="28"/>
          <w:szCs w:val="28"/>
        </w:rPr>
        <w:t>Ủy ban nhân dân tỉnh</w:t>
      </w:r>
      <w:r w:rsidR="00E0084D" w:rsidRPr="0031273F">
        <w:rPr>
          <w:rFonts w:ascii="Times New Roman" w:hAnsi="Times New Roman" w:cs="Times New Roman"/>
          <w:sz w:val="28"/>
          <w:szCs w:val="28"/>
        </w:rPr>
        <w:t xml:space="preserve"> Tây Ninh</w:t>
      </w:r>
      <w:r w:rsidR="00227432" w:rsidRPr="0031273F">
        <w:rPr>
          <w:rFonts w:ascii="Times New Roman" w:hAnsi="Times New Roman" w:cs="Times New Roman"/>
          <w:sz w:val="28"/>
          <w:szCs w:val="28"/>
        </w:rPr>
        <w:t xml:space="preserve"> (cũ)</w:t>
      </w:r>
      <w:r w:rsidR="00E0084D" w:rsidRPr="0031273F">
        <w:rPr>
          <w:rFonts w:ascii="Times New Roman" w:hAnsi="Times New Roman" w:cs="Times New Roman"/>
          <w:sz w:val="28"/>
          <w:szCs w:val="28"/>
        </w:rPr>
        <w:t xml:space="preserve"> quy định về sử dụng xe mô tô, xe gắn máy, xe thô sơ để kinh doanh vận chuyển hành khách, hàng hóa trên địa bàn tỉnh Tây Ninh</w:t>
      </w:r>
      <w:r w:rsidR="00E614E3" w:rsidRPr="0031273F">
        <w:rPr>
          <w:rFonts w:ascii="Times New Roman" w:hAnsi="Times New Roman" w:cs="Times New Roman"/>
          <w:sz w:val="28"/>
          <w:szCs w:val="28"/>
        </w:rPr>
        <w:t>.</w:t>
      </w:r>
    </w:p>
    <w:p w14:paraId="25921F7C" w14:textId="2090F88A" w:rsidR="00BB6821" w:rsidRPr="008B7D7F" w:rsidRDefault="00BB6821" w:rsidP="008B7D7F">
      <w:pPr>
        <w:spacing w:before="120" w:after="120" w:line="240" w:lineRule="auto"/>
        <w:ind w:firstLine="720"/>
        <w:jc w:val="both"/>
        <w:rPr>
          <w:rFonts w:ascii="Times New Roman" w:hAnsi="Times New Roman" w:cs="Times New Roman"/>
          <w:b/>
          <w:bCs/>
          <w:sz w:val="28"/>
          <w:szCs w:val="28"/>
        </w:rPr>
      </w:pPr>
      <w:r w:rsidRPr="008B7D7F">
        <w:rPr>
          <w:rFonts w:ascii="Times New Roman" w:hAnsi="Times New Roman" w:cs="Times New Roman"/>
          <w:b/>
          <w:bCs/>
          <w:sz w:val="28"/>
          <w:szCs w:val="28"/>
        </w:rPr>
        <w:t xml:space="preserve">Điều </w:t>
      </w:r>
      <w:r w:rsidR="00155F17" w:rsidRPr="008B7D7F">
        <w:rPr>
          <w:rFonts w:ascii="Times New Roman" w:hAnsi="Times New Roman" w:cs="Times New Roman"/>
          <w:b/>
          <w:bCs/>
          <w:sz w:val="28"/>
          <w:szCs w:val="28"/>
        </w:rPr>
        <w:t>7</w:t>
      </w:r>
      <w:r w:rsidRPr="008B7D7F">
        <w:rPr>
          <w:rFonts w:ascii="Times New Roman" w:hAnsi="Times New Roman" w:cs="Times New Roman"/>
          <w:b/>
          <w:bCs/>
          <w:sz w:val="28"/>
          <w:szCs w:val="28"/>
        </w:rPr>
        <w:t>. Tổ chức thực hiện</w:t>
      </w:r>
    </w:p>
    <w:p w14:paraId="03E9E74F" w14:textId="77777777" w:rsidR="00BB6821" w:rsidRPr="008B7D7F" w:rsidRDefault="00BB6821" w:rsidP="008B7D7F">
      <w:pPr>
        <w:spacing w:before="120" w:after="120" w:line="240" w:lineRule="auto"/>
        <w:ind w:firstLine="720"/>
        <w:jc w:val="both"/>
        <w:rPr>
          <w:rFonts w:ascii="Times New Roman" w:hAnsi="Times New Roman" w:cs="Times New Roman"/>
          <w:sz w:val="28"/>
          <w:szCs w:val="28"/>
        </w:rPr>
      </w:pPr>
      <w:bookmarkStart w:id="11" w:name="_Hlk181604213"/>
      <w:bookmarkStart w:id="12" w:name="_Hlk182312271"/>
      <w:r w:rsidRPr="008B7D7F">
        <w:rPr>
          <w:rFonts w:ascii="Times New Roman" w:hAnsi="Times New Roman" w:cs="Times New Roman"/>
          <w:sz w:val="28"/>
          <w:szCs w:val="28"/>
        </w:rPr>
        <w:t>1. Các nội dung khác không quy định tại Quyết định này thì thực hiện theo quy định của pháp luật hiện hành.</w:t>
      </w:r>
    </w:p>
    <w:p w14:paraId="3F5B7FF7" w14:textId="500C2454" w:rsidR="00BB6821" w:rsidRPr="008B7D7F" w:rsidRDefault="00BB6821"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 xml:space="preserve">2. Trong quá trình thực hiện Quyết định này, nếu có khó khăn, vướng mắc các cơ quan, tổ chức, cộng đồng dân cư, hộ gia đình, cá nhân có liên quan phản ánh kịp thời về Sở </w:t>
      </w:r>
      <w:r w:rsidR="00FA6A64" w:rsidRPr="008B7D7F">
        <w:rPr>
          <w:rFonts w:ascii="Times New Roman" w:hAnsi="Times New Roman" w:cs="Times New Roman"/>
          <w:sz w:val="28"/>
          <w:szCs w:val="28"/>
        </w:rPr>
        <w:t>Xây dựng</w:t>
      </w:r>
      <w:r w:rsidRPr="008B7D7F">
        <w:rPr>
          <w:rFonts w:ascii="Times New Roman" w:hAnsi="Times New Roman" w:cs="Times New Roman"/>
          <w:sz w:val="28"/>
          <w:szCs w:val="28"/>
        </w:rPr>
        <w:t xml:space="preserve"> để tổng hợp, báo cáo Ủy ban nhân dân tỉnh xem xét</w:t>
      </w:r>
      <w:r w:rsidR="00D577A6" w:rsidRPr="008B7D7F">
        <w:rPr>
          <w:rFonts w:ascii="Times New Roman" w:hAnsi="Times New Roman" w:cs="Times New Roman"/>
          <w:sz w:val="28"/>
          <w:szCs w:val="28"/>
        </w:rPr>
        <w:t>, quyết định</w:t>
      </w:r>
      <w:r w:rsidRPr="008B7D7F">
        <w:rPr>
          <w:rFonts w:ascii="Times New Roman" w:hAnsi="Times New Roman" w:cs="Times New Roman"/>
          <w:sz w:val="28"/>
          <w:szCs w:val="28"/>
        </w:rPr>
        <w:t>.</w:t>
      </w:r>
    </w:p>
    <w:p w14:paraId="7A301E30" w14:textId="6EA6FD84" w:rsidR="00BB6821" w:rsidRPr="008B7D7F" w:rsidRDefault="00BB6821" w:rsidP="008B7D7F">
      <w:pPr>
        <w:spacing w:before="120" w:after="120" w:line="240" w:lineRule="auto"/>
        <w:ind w:firstLine="720"/>
        <w:jc w:val="both"/>
        <w:rPr>
          <w:rFonts w:ascii="Times New Roman" w:hAnsi="Times New Roman" w:cs="Times New Roman"/>
          <w:sz w:val="28"/>
          <w:szCs w:val="28"/>
        </w:rPr>
      </w:pPr>
      <w:r w:rsidRPr="008B7D7F">
        <w:rPr>
          <w:rFonts w:ascii="Times New Roman" w:hAnsi="Times New Roman" w:cs="Times New Roman"/>
          <w:sz w:val="28"/>
          <w:szCs w:val="28"/>
        </w:rPr>
        <w:t xml:space="preserve">3. Chánh Văn phòng Ủy ban nhân dân tỉnh; Giám đốc: Sở </w:t>
      </w:r>
      <w:r w:rsidR="00FA6A64" w:rsidRPr="008B7D7F">
        <w:rPr>
          <w:rFonts w:ascii="Times New Roman" w:hAnsi="Times New Roman" w:cs="Times New Roman"/>
          <w:sz w:val="28"/>
          <w:szCs w:val="28"/>
        </w:rPr>
        <w:t>Xây dựng</w:t>
      </w:r>
      <w:r w:rsidRPr="008B7D7F">
        <w:rPr>
          <w:rFonts w:ascii="Times New Roman" w:hAnsi="Times New Roman" w:cs="Times New Roman"/>
          <w:sz w:val="28"/>
          <w:szCs w:val="28"/>
        </w:rPr>
        <w:t xml:space="preserve">, Công an tỉnh; Thủ trưởng các sở, ban, ngành tỉnh có liên quan; </w:t>
      </w:r>
      <w:bookmarkStart w:id="13" w:name="_Hlk195880373"/>
      <w:r w:rsidRPr="008B7D7F">
        <w:rPr>
          <w:rFonts w:ascii="Times New Roman" w:hAnsi="Times New Roman" w:cs="Times New Roman"/>
          <w:sz w:val="28"/>
          <w:szCs w:val="28"/>
        </w:rPr>
        <w:t xml:space="preserve">Chủ tịch Ủy ban nhân dân </w:t>
      </w:r>
      <w:r w:rsidR="00527763" w:rsidRPr="008B7D7F">
        <w:rPr>
          <w:rFonts w:ascii="Times New Roman" w:hAnsi="Times New Roman" w:cs="Times New Roman"/>
          <w:sz w:val="28"/>
          <w:szCs w:val="28"/>
        </w:rPr>
        <w:t xml:space="preserve">cấp </w:t>
      </w:r>
      <w:r w:rsidR="00E614E3" w:rsidRPr="008B7D7F">
        <w:rPr>
          <w:rFonts w:ascii="Times New Roman" w:hAnsi="Times New Roman" w:cs="Times New Roman"/>
          <w:sz w:val="28"/>
          <w:szCs w:val="28"/>
        </w:rPr>
        <w:t>xã</w:t>
      </w:r>
      <w:r w:rsidR="00352CF3" w:rsidRPr="008B7D7F">
        <w:rPr>
          <w:rFonts w:ascii="Times New Roman" w:hAnsi="Times New Roman" w:cs="Times New Roman"/>
          <w:sz w:val="28"/>
          <w:szCs w:val="28"/>
        </w:rPr>
        <w:t xml:space="preserve"> trên địa bàn tỉnh; </w:t>
      </w:r>
      <w:bookmarkEnd w:id="13"/>
      <w:r w:rsidRPr="008B7D7F">
        <w:rPr>
          <w:rFonts w:ascii="Times New Roman" w:hAnsi="Times New Roman" w:cs="Times New Roman"/>
          <w:sz w:val="28"/>
          <w:szCs w:val="28"/>
        </w:rPr>
        <w:t>các tổ chức và cá nhân có liên quan chịu trách nhiệm thi hành Quyết định này.</w:t>
      </w:r>
    </w:p>
    <w:bookmarkEnd w:id="11"/>
    <w:bookmarkEnd w:id="12"/>
    <w:p w14:paraId="2811C829" w14:textId="77777777" w:rsidR="007A37C4" w:rsidRPr="00A4295B" w:rsidRDefault="007A37C4" w:rsidP="00D42CB0">
      <w:pPr>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4295B" w:rsidRPr="00A4295B" w14:paraId="530487F0" w14:textId="77777777" w:rsidTr="00484CFF">
        <w:tc>
          <w:tcPr>
            <w:tcW w:w="4675" w:type="dxa"/>
          </w:tcPr>
          <w:p w14:paraId="490F84AF" w14:textId="77777777" w:rsidR="00FA6A64" w:rsidRPr="00986AD6" w:rsidRDefault="00FA6A64" w:rsidP="00FA6A64">
            <w:pPr>
              <w:jc w:val="both"/>
              <w:rPr>
                <w:rFonts w:ascii="Times New Roman" w:hAnsi="Times New Roman" w:cs="Times New Roman"/>
                <w:b/>
                <w:bCs/>
                <w:i/>
                <w:iCs/>
              </w:rPr>
            </w:pPr>
            <w:r w:rsidRPr="00986AD6">
              <w:rPr>
                <w:rFonts w:ascii="Times New Roman" w:hAnsi="Times New Roman" w:cs="Times New Roman"/>
                <w:b/>
                <w:bCs/>
                <w:i/>
                <w:iCs/>
              </w:rPr>
              <w:t>Nơi nhận:</w:t>
            </w:r>
          </w:p>
          <w:p w14:paraId="7362095C" w14:textId="77777777" w:rsidR="00FA6A64" w:rsidRPr="00A4295B" w:rsidRDefault="00FA6A64" w:rsidP="00FA6A64">
            <w:pPr>
              <w:jc w:val="both"/>
              <w:rPr>
                <w:rFonts w:ascii="Times New Roman" w:hAnsi="Times New Roman" w:cs="Times New Roman"/>
                <w:sz w:val="22"/>
                <w:szCs w:val="22"/>
              </w:rPr>
            </w:pPr>
            <w:r w:rsidRPr="00A4295B">
              <w:rPr>
                <w:rFonts w:ascii="Times New Roman" w:hAnsi="Times New Roman" w:cs="Times New Roman"/>
                <w:sz w:val="22"/>
                <w:szCs w:val="22"/>
              </w:rPr>
              <w:t>- Chính phủ;</w:t>
            </w:r>
          </w:p>
          <w:p w14:paraId="130DFBD2" w14:textId="77777777" w:rsidR="00FA6A64" w:rsidRPr="00A4295B" w:rsidRDefault="00FA6A64" w:rsidP="00FA6A64">
            <w:pPr>
              <w:jc w:val="both"/>
              <w:rPr>
                <w:rFonts w:ascii="Times New Roman" w:hAnsi="Times New Roman" w:cs="Times New Roman"/>
                <w:sz w:val="22"/>
                <w:szCs w:val="22"/>
              </w:rPr>
            </w:pPr>
            <w:r w:rsidRPr="00A4295B">
              <w:rPr>
                <w:rFonts w:ascii="Times New Roman" w:hAnsi="Times New Roman" w:cs="Times New Roman"/>
                <w:sz w:val="22"/>
                <w:szCs w:val="22"/>
              </w:rPr>
              <w:t>- Bộ Xây dựng;</w:t>
            </w:r>
          </w:p>
          <w:p w14:paraId="6EBA03AC" w14:textId="77777777" w:rsidR="00D577A6" w:rsidRPr="00A4295B" w:rsidRDefault="00D577A6" w:rsidP="00D577A6">
            <w:pPr>
              <w:jc w:val="both"/>
              <w:rPr>
                <w:rFonts w:ascii="Times New Roman" w:hAnsi="Times New Roman" w:cs="Times New Roman"/>
                <w:sz w:val="22"/>
                <w:szCs w:val="22"/>
              </w:rPr>
            </w:pPr>
            <w:r w:rsidRPr="00A4295B">
              <w:rPr>
                <w:rFonts w:ascii="Times New Roman" w:hAnsi="Times New Roman" w:cs="Times New Roman"/>
                <w:sz w:val="22"/>
                <w:szCs w:val="22"/>
              </w:rPr>
              <w:t xml:space="preserve">- Cục Kiểm tra văn bản và Quản lý xử lý </w:t>
            </w:r>
          </w:p>
          <w:p w14:paraId="712BD943" w14:textId="77777777" w:rsidR="00D577A6" w:rsidRPr="00A4295B" w:rsidRDefault="00D577A6" w:rsidP="00D577A6">
            <w:pPr>
              <w:jc w:val="both"/>
              <w:rPr>
                <w:rFonts w:ascii="Times New Roman" w:hAnsi="Times New Roman" w:cs="Times New Roman"/>
                <w:sz w:val="22"/>
                <w:szCs w:val="22"/>
              </w:rPr>
            </w:pPr>
            <w:r w:rsidRPr="00A4295B">
              <w:rPr>
                <w:rFonts w:ascii="Times New Roman" w:hAnsi="Times New Roman" w:cs="Times New Roman"/>
                <w:sz w:val="22"/>
                <w:szCs w:val="22"/>
              </w:rPr>
              <w:t>vi phạm hành chính - Bộ Tư pháp;</w:t>
            </w:r>
          </w:p>
          <w:p w14:paraId="0D524A7B" w14:textId="32AF2439" w:rsidR="00460111" w:rsidRPr="00A4295B" w:rsidRDefault="00460111" w:rsidP="00460111">
            <w:pPr>
              <w:jc w:val="both"/>
              <w:rPr>
                <w:rFonts w:ascii="Times New Roman" w:hAnsi="Times New Roman" w:cs="Times New Roman"/>
                <w:sz w:val="22"/>
                <w:szCs w:val="22"/>
              </w:rPr>
            </w:pPr>
            <w:r w:rsidRPr="00A4295B">
              <w:rPr>
                <w:rFonts w:ascii="Times New Roman" w:hAnsi="Times New Roman" w:cs="Times New Roman"/>
                <w:sz w:val="22"/>
                <w:szCs w:val="22"/>
              </w:rPr>
              <w:t>- Đoàn Đại biểu Quốc hội tỉnh;</w:t>
            </w:r>
          </w:p>
          <w:p w14:paraId="2900147F" w14:textId="77777777" w:rsidR="00460111" w:rsidRPr="00A4295B" w:rsidRDefault="00460111" w:rsidP="00460111">
            <w:pPr>
              <w:jc w:val="both"/>
              <w:rPr>
                <w:rFonts w:ascii="Times New Roman" w:hAnsi="Times New Roman" w:cs="Times New Roman"/>
                <w:sz w:val="22"/>
                <w:szCs w:val="22"/>
              </w:rPr>
            </w:pPr>
            <w:r w:rsidRPr="00A4295B">
              <w:rPr>
                <w:rFonts w:ascii="Times New Roman" w:hAnsi="Times New Roman" w:cs="Times New Roman"/>
                <w:sz w:val="22"/>
                <w:szCs w:val="22"/>
              </w:rPr>
              <w:t>- TT: TU, HĐND, UBND, UBMTTQVN tỉnh;</w:t>
            </w:r>
          </w:p>
          <w:p w14:paraId="031F0E61" w14:textId="77777777" w:rsidR="00460111" w:rsidRPr="00A4295B" w:rsidRDefault="00460111" w:rsidP="00460111">
            <w:pPr>
              <w:jc w:val="both"/>
              <w:rPr>
                <w:rFonts w:ascii="Times New Roman" w:hAnsi="Times New Roman" w:cs="Times New Roman"/>
                <w:sz w:val="22"/>
                <w:szCs w:val="22"/>
              </w:rPr>
            </w:pPr>
            <w:r w:rsidRPr="00A4295B">
              <w:rPr>
                <w:rFonts w:ascii="Times New Roman" w:hAnsi="Times New Roman" w:cs="Times New Roman"/>
                <w:sz w:val="22"/>
                <w:szCs w:val="22"/>
              </w:rPr>
              <w:t>- CT, các PCT UBND tỉnh;</w:t>
            </w:r>
          </w:p>
          <w:p w14:paraId="5977423B" w14:textId="65EF3DD7" w:rsidR="00460111" w:rsidRPr="00A4295B" w:rsidRDefault="00460111" w:rsidP="00460111">
            <w:pPr>
              <w:jc w:val="both"/>
              <w:rPr>
                <w:rFonts w:ascii="Times New Roman" w:hAnsi="Times New Roman" w:cs="Times New Roman"/>
                <w:sz w:val="22"/>
                <w:szCs w:val="22"/>
              </w:rPr>
            </w:pPr>
            <w:r w:rsidRPr="00A4295B">
              <w:rPr>
                <w:rFonts w:ascii="Times New Roman" w:hAnsi="Times New Roman" w:cs="Times New Roman"/>
                <w:sz w:val="22"/>
                <w:szCs w:val="22"/>
              </w:rPr>
              <w:t xml:space="preserve">- Như khoản 3 Điều </w:t>
            </w:r>
            <w:r w:rsidR="00FB2593" w:rsidRPr="00A4295B">
              <w:rPr>
                <w:rFonts w:ascii="Times New Roman" w:hAnsi="Times New Roman" w:cs="Times New Roman"/>
                <w:sz w:val="22"/>
                <w:szCs w:val="22"/>
              </w:rPr>
              <w:t>7</w:t>
            </w:r>
            <w:r w:rsidRPr="00A4295B">
              <w:rPr>
                <w:rFonts w:ascii="Times New Roman" w:hAnsi="Times New Roman" w:cs="Times New Roman"/>
                <w:sz w:val="22"/>
                <w:szCs w:val="22"/>
              </w:rPr>
              <w:t>;</w:t>
            </w:r>
          </w:p>
          <w:p w14:paraId="4F34A49B" w14:textId="77777777" w:rsidR="00460111" w:rsidRPr="00A4295B" w:rsidRDefault="00460111" w:rsidP="00460111">
            <w:pPr>
              <w:jc w:val="both"/>
              <w:rPr>
                <w:rFonts w:ascii="Times New Roman" w:hAnsi="Times New Roman" w:cs="Times New Roman"/>
                <w:sz w:val="22"/>
                <w:szCs w:val="22"/>
              </w:rPr>
            </w:pPr>
            <w:r w:rsidRPr="00A4295B">
              <w:rPr>
                <w:rFonts w:ascii="Times New Roman" w:hAnsi="Times New Roman" w:cs="Times New Roman"/>
                <w:sz w:val="22"/>
                <w:szCs w:val="22"/>
              </w:rPr>
              <w:t>- Sở Tư pháp;</w:t>
            </w:r>
          </w:p>
          <w:p w14:paraId="319BB09E" w14:textId="77777777" w:rsidR="00460111" w:rsidRPr="00A4295B" w:rsidRDefault="00460111" w:rsidP="00460111">
            <w:pPr>
              <w:jc w:val="both"/>
              <w:rPr>
                <w:rFonts w:ascii="Times New Roman" w:hAnsi="Times New Roman" w:cs="Times New Roman"/>
                <w:sz w:val="22"/>
                <w:szCs w:val="22"/>
              </w:rPr>
            </w:pPr>
            <w:r w:rsidRPr="00A4295B">
              <w:rPr>
                <w:rFonts w:ascii="Times New Roman" w:hAnsi="Times New Roman" w:cs="Times New Roman"/>
                <w:sz w:val="22"/>
                <w:szCs w:val="22"/>
              </w:rPr>
              <w:t>- Báo, Đài PTTH Tây Ninh;</w:t>
            </w:r>
          </w:p>
          <w:p w14:paraId="3CD35CDD" w14:textId="77777777" w:rsidR="00460111" w:rsidRPr="00A4295B" w:rsidRDefault="00460111" w:rsidP="00460111">
            <w:pPr>
              <w:jc w:val="both"/>
              <w:rPr>
                <w:rFonts w:ascii="Times New Roman" w:hAnsi="Times New Roman" w:cs="Times New Roman"/>
                <w:sz w:val="22"/>
                <w:szCs w:val="22"/>
              </w:rPr>
            </w:pPr>
            <w:r w:rsidRPr="00A4295B">
              <w:rPr>
                <w:rFonts w:ascii="Times New Roman" w:hAnsi="Times New Roman" w:cs="Times New Roman"/>
                <w:sz w:val="22"/>
                <w:szCs w:val="22"/>
              </w:rPr>
              <w:t>- Hiệp hội VT ô tô Tây Ninh;</w:t>
            </w:r>
          </w:p>
          <w:p w14:paraId="139E5E5C" w14:textId="77777777" w:rsidR="00460111" w:rsidRPr="00A4295B" w:rsidRDefault="00460111" w:rsidP="00460111">
            <w:pPr>
              <w:jc w:val="both"/>
              <w:rPr>
                <w:rFonts w:ascii="Times New Roman" w:hAnsi="Times New Roman" w:cs="Times New Roman"/>
                <w:sz w:val="22"/>
                <w:szCs w:val="22"/>
              </w:rPr>
            </w:pPr>
            <w:r w:rsidRPr="00A4295B">
              <w:rPr>
                <w:rFonts w:ascii="Times New Roman" w:hAnsi="Times New Roman" w:cs="Times New Roman"/>
                <w:sz w:val="22"/>
                <w:szCs w:val="22"/>
              </w:rPr>
              <w:t>- Trung tâm Công báo - Tin học tỉnh;</w:t>
            </w:r>
          </w:p>
          <w:p w14:paraId="5D4E7759" w14:textId="55DA7164" w:rsidR="00D42CB0" w:rsidRPr="00A4295B" w:rsidRDefault="00460111" w:rsidP="00460111">
            <w:pPr>
              <w:jc w:val="both"/>
              <w:rPr>
                <w:rFonts w:ascii="Times New Roman" w:hAnsi="Times New Roman" w:cs="Times New Roman"/>
                <w:sz w:val="28"/>
                <w:szCs w:val="28"/>
              </w:rPr>
            </w:pPr>
            <w:r w:rsidRPr="00A4295B">
              <w:rPr>
                <w:rFonts w:ascii="Times New Roman" w:hAnsi="Times New Roman" w:cs="Times New Roman"/>
                <w:sz w:val="22"/>
                <w:szCs w:val="22"/>
              </w:rPr>
              <w:t>- Lưu: VT, VP</w:t>
            </w:r>
            <w:r w:rsidR="0013634A" w:rsidRPr="00A4295B">
              <w:rPr>
                <w:rFonts w:ascii="Times New Roman" w:hAnsi="Times New Roman" w:cs="Times New Roman"/>
                <w:sz w:val="22"/>
                <w:szCs w:val="22"/>
              </w:rPr>
              <w:t>.</w:t>
            </w:r>
            <w:r w:rsidRPr="00A4295B">
              <w:rPr>
                <w:rFonts w:ascii="Times New Roman" w:hAnsi="Times New Roman" w:cs="Times New Roman"/>
                <w:sz w:val="22"/>
                <w:szCs w:val="22"/>
              </w:rPr>
              <w:t xml:space="preserve"> UBND tỉnh.</w:t>
            </w:r>
          </w:p>
        </w:tc>
        <w:tc>
          <w:tcPr>
            <w:tcW w:w="4675" w:type="dxa"/>
          </w:tcPr>
          <w:p w14:paraId="5900C136" w14:textId="77777777" w:rsidR="00D42CB0" w:rsidRPr="00A4295B" w:rsidRDefault="00D42CB0" w:rsidP="00D42CB0">
            <w:pPr>
              <w:jc w:val="center"/>
              <w:rPr>
                <w:rFonts w:ascii="Times New Roman" w:hAnsi="Times New Roman" w:cs="Times New Roman"/>
                <w:b/>
                <w:bCs/>
                <w:sz w:val="28"/>
                <w:szCs w:val="28"/>
              </w:rPr>
            </w:pPr>
            <w:r w:rsidRPr="00A4295B">
              <w:rPr>
                <w:rFonts w:ascii="Times New Roman" w:hAnsi="Times New Roman" w:cs="Times New Roman"/>
                <w:b/>
                <w:bCs/>
                <w:sz w:val="28"/>
                <w:szCs w:val="28"/>
              </w:rPr>
              <w:t>TM. UỶ BAN NHÂN DÂN</w:t>
            </w:r>
          </w:p>
          <w:p w14:paraId="26457E21" w14:textId="5543B5A1" w:rsidR="00D42CB0" w:rsidRPr="00A4295B" w:rsidRDefault="00D42CB0" w:rsidP="00D42CB0">
            <w:pPr>
              <w:jc w:val="center"/>
              <w:rPr>
                <w:rFonts w:ascii="Times New Roman" w:hAnsi="Times New Roman" w:cs="Times New Roman"/>
                <w:sz w:val="28"/>
                <w:szCs w:val="28"/>
              </w:rPr>
            </w:pPr>
            <w:r w:rsidRPr="00A4295B">
              <w:rPr>
                <w:rFonts w:ascii="Times New Roman" w:hAnsi="Times New Roman" w:cs="Times New Roman"/>
                <w:b/>
                <w:bCs/>
                <w:sz w:val="28"/>
                <w:szCs w:val="28"/>
              </w:rPr>
              <w:t>CHỦ TỊCH</w:t>
            </w:r>
            <w:r w:rsidRPr="00A4295B">
              <w:rPr>
                <w:rFonts w:ascii="Times New Roman" w:hAnsi="Times New Roman" w:cs="Times New Roman"/>
                <w:b/>
                <w:bCs/>
                <w:sz w:val="28"/>
                <w:szCs w:val="28"/>
              </w:rPr>
              <w:br/>
            </w:r>
          </w:p>
        </w:tc>
      </w:tr>
    </w:tbl>
    <w:p w14:paraId="312D7961" w14:textId="77777777" w:rsidR="001F7BF7" w:rsidRPr="00A4295B" w:rsidRDefault="001F7BF7" w:rsidP="001933BF">
      <w:pPr>
        <w:spacing w:after="0"/>
        <w:jc w:val="center"/>
        <w:rPr>
          <w:rFonts w:ascii="Times New Roman" w:hAnsi="Times New Roman" w:cs="Times New Roman"/>
          <w:b/>
          <w:bCs/>
          <w:sz w:val="28"/>
          <w:szCs w:val="28"/>
        </w:rPr>
      </w:pPr>
    </w:p>
    <w:sectPr w:rsidR="001F7BF7" w:rsidRPr="00A4295B" w:rsidSect="00B068CD">
      <w:headerReference w:type="default" r:id="rId6"/>
      <w:pgSz w:w="11906" w:h="16838" w:code="9"/>
      <w:pgMar w:top="1418" w:right="851" w:bottom="1191" w:left="1588" w:header="79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B29F" w14:textId="77777777" w:rsidR="00393F9D" w:rsidRDefault="00393F9D" w:rsidP="006376F0">
      <w:pPr>
        <w:spacing w:after="0" w:line="240" w:lineRule="auto"/>
      </w:pPr>
      <w:r>
        <w:separator/>
      </w:r>
    </w:p>
  </w:endnote>
  <w:endnote w:type="continuationSeparator" w:id="0">
    <w:p w14:paraId="24D3D489" w14:textId="77777777" w:rsidR="00393F9D" w:rsidRDefault="00393F9D" w:rsidP="00637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7F96" w14:textId="77777777" w:rsidR="00393F9D" w:rsidRDefault="00393F9D" w:rsidP="006376F0">
      <w:pPr>
        <w:spacing w:after="0" w:line="240" w:lineRule="auto"/>
      </w:pPr>
      <w:r>
        <w:separator/>
      </w:r>
    </w:p>
  </w:footnote>
  <w:footnote w:type="continuationSeparator" w:id="0">
    <w:p w14:paraId="4DA778BD" w14:textId="77777777" w:rsidR="00393F9D" w:rsidRDefault="00393F9D" w:rsidP="00637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017827"/>
      <w:docPartObj>
        <w:docPartGallery w:val="Page Numbers (Top of Page)"/>
        <w:docPartUnique/>
      </w:docPartObj>
    </w:sdtPr>
    <w:sdtEndPr>
      <w:rPr>
        <w:rFonts w:ascii="Times New Roman" w:hAnsi="Times New Roman" w:cs="Times New Roman"/>
        <w:noProof/>
      </w:rPr>
    </w:sdtEndPr>
    <w:sdtContent>
      <w:p w14:paraId="5C6DA429" w14:textId="22578EB2" w:rsidR="006376F0" w:rsidRPr="000A2CF5" w:rsidRDefault="006376F0">
        <w:pPr>
          <w:pStyle w:val="Header"/>
          <w:jc w:val="center"/>
          <w:rPr>
            <w:rFonts w:ascii="Times New Roman" w:hAnsi="Times New Roman" w:cs="Times New Roman"/>
          </w:rPr>
        </w:pPr>
        <w:r w:rsidRPr="000A2CF5">
          <w:rPr>
            <w:rFonts w:ascii="Times New Roman" w:hAnsi="Times New Roman" w:cs="Times New Roman"/>
          </w:rPr>
          <w:fldChar w:fldCharType="begin"/>
        </w:r>
        <w:r w:rsidRPr="000A2CF5">
          <w:rPr>
            <w:rFonts w:ascii="Times New Roman" w:hAnsi="Times New Roman" w:cs="Times New Roman"/>
          </w:rPr>
          <w:instrText xml:space="preserve"> PAGE   \* MERGEFORMAT </w:instrText>
        </w:r>
        <w:r w:rsidRPr="000A2CF5">
          <w:rPr>
            <w:rFonts w:ascii="Times New Roman" w:hAnsi="Times New Roman" w:cs="Times New Roman"/>
          </w:rPr>
          <w:fldChar w:fldCharType="separate"/>
        </w:r>
        <w:r w:rsidRPr="000A2CF5">
          <w:rPr>
            <w:rFonts w:ascii="Times New Roman" w:hAnsi="Times New Roman" w:cs="Times New Roman"/>
            <w:noProof/>
          </w:rPr>
          <w:t>2</w:t>
        </w:r>
        <w:r w:rsidRPr="000A2CF5">
          <w:rPr>
            <w:rFonts w:ascii="Times New Roman" w:hAnsi="Times New Roman" w:cs="Times New Roman"/>
            <w:noProof/>
          </w:rPr>
          <w:fldChar w:fldCharType="end"/>
        </w:r>
      </w:p>
    </w:sdtContent>
  </w:sdt>
  <w:p w14:paraId="161B1C54" w14:textId="77777777" w:rsidR="006376F0" w:rsidRDefault="00637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77"/>
    <w:rsid w:val="00001313"/>
    <w:rsid w:val="000065DD"/>
    <w:rsid w:val="00013208"/>
    <w:rsid w:val="00027131"/>
    <w:rsid w:val="000313B0"/>
    <w:rsid w:val="00055200"/>
    <w:rsid w:val="00060565"/>
    <w:rsid w:val="00063840"/>
    <w:rsid w:val="0006643E"/>
    <w:rsid w:val="000713D6"/>
    <w:rsid w:val="00097C60"/>
    <w:rsid w:val="000A2CF5"/>
    <w:rsid w:val="000A4008"/>
    <w:rsid w:val="000B602C"/>
    <w:rsid w:val="000C3B59"/>
    <w:rsid w:val="000D0DA8"/>
    <w:rsid w:val="000E14DE"/>
    <w:rsid w:val="000F419B"/>
    <w:rsid w:val="00105311"/>
    <w:rsid w:val="001243D9"/>
    <w:rsid w:val="00135109"/>
    <w:rsid w:val="0013634A"/>
    <w:rsid w:val="00152062"/>
    <w:rsid w:val="00155F17"/>
    <w:rsid w:val="00192D09"/>
    <w:rsid w:val="001933BF"/>
    <w:rsid w:val="0019639F"/>
    <w:rsid w:val="001A1A3C"/>
    <w:rsid w:val="001A6351"/>
    <w:rsid w:val="001C726F"/>
    <w:rsid w:val="001E7260"/>
    <w:rsid w:val="001E73A2"/>
    <w:rsid w:val="001F7BF7"/>
    <w:rsid w:val="002033E3"/>
    <w:rsid w:val="00227432"/>
    <w:rsid w:val="00230485"/>
    <w:rsid w:val="002322AD"/>
    <w:rsid w:val="002438E5"/>
    <w:rsid w:val="002816E6"/>
    <w:rsid w:val="002843FD"/>
    <w:rsid w:val="00291DB5"/>
    <w:rsid w:val="002C3448"/>
    <w:rsid w:val="002C44D4"/>
    <w:rsid w:val="002D0A3D"/>
    <w:rsid w:val="002D6439"/>
    <w:rsid w:val="002D6834"/>
    <w:rsid w:val="002D7B99"/>
    <w:rsid w:val="002E2F80"/>
    <w:rsid w:val="0031273F"/>
    <w:rsid w:val="00315E77"/>
    <w:rsid w:val="00327BEC"/>
    <w:rsid w:val="0034598C"/>
    <w:rsid w:val="00352CF3"/>
    <w:rsid w:val="003618BA"/>
    <w:rsid w:val="00375877"/>
    <w:rsid w:val="00393F9D"/>
    <w:rsid w:val="003C584E"/>
    <w:rsid w:val="003F1D2A"/>
    <w:rsid w:val="00402AB5"/>
    <w:rsid w:val="004169F0"/>
    <w:rsid w:val="00442B17"/>
    <w:rsid w:val="00444D16"/>
    <w:rsid w:val="00452BB6"/>
    <w:rsid w:val="00456F5E"/>
    <w:rsid w:val="00460111"/>
    <w:rsid w:val="004624A5"/>
    <w:rsid w:val="00472BC2"/>
    <w:rsid w:val="00477C3B"/>
    <w:rsid w:val="0048284C"/>
    <w:rsid w:val="00484CFF"/>
    <w:rsid w:val="004871BD"/>
    <w:rsid w:val="0049296A"/>
    <w:rsid w:val="004B2344"/>
    <w:rsid w:val="004C4ADC"/>
    <w:rsid w:val="004E650C"/>
    <w:rsid w:val="004F1702"/>
    <w:rsid w:val="004F1C80"/>
    <w:rsid w:val="00500CC3"/>
    <w:rsid w:val="005077CA"/>
    <w:rsid w:val="005120E8"/>
    <w:rsid w:val="00517CC9"/>
    <w:rsid w:val="00525D74"/>
    <w:rsid w:val="00527763"/>
    <w:rsid w:val="00543641"/>
    <w:rsid w:val="00545636"/>
    <w:rsid w:val="00585B7C"/>
    <w:rsid w:val="00593F6D"/>
    <w:rsid w:val="005B16F9"/>
    <w:rsid w:val="005D04A1"/>
    <w:rsid w:val="005D19BA"/>
    <w:rsid w:val="005D6348"/>
    <w:rsid w:val="005F3CAA"/>
    <w:rsid w:val="005F60F2"/>
    <w:rsid w:val="0060550C"/>
    <w:rsid w:val="006063F9"/>
    <w:rsid w:val="00617E1B"/>
    <w:rsid w:val="00631835"/>
    <w:rsid w:val="006376F0"/>
    <w:rsid w:val="00644909"/>
    <w:rsid w:val="00650B3C"/>
    <w:rsid w:val="006654FF"/>
    <w:rsid w:val="006710F5"/>
    <w:rsid w:val="006950D3"/>
    <w:rsid w:val="006A098F"/>
    <w:rsid w:val="006B40F1"/>
    <w:rsid w:val="006C4008"/>
    <w:rsid w:val="00710586"/>
    <w:rsid w:val="00721255"/>
    <w:rsid w:val="007249CB"/>
    <w:rsid w:val="007420BD"/>
    <w:rsid w:val="00751F31"/>
    <w:rsid w:val="00752DEE"/>
    <w:rsid w:val="00773CFE"/>
    <w:rsid w:val="00791939"/>
    <w:rsid w:val="00792840"/>
    <w:rsid w:val="00795233"/>
    <w:rsid w:val="007A37C4"/>
    <w:rsid w:val="007A4E39"/>
    <w:rsid w:val="007A60F3"/>
    <w:rsid w:val="007C4583"/>
    <w:rsid w:val="007D392C"/>
    <w:rsid w:val="007D52DB"/>
    <w:rsid w:val="007E01E4"/>
    <w:rsid w:val="007F2CE3"/>
    <w:rsid w:val="008066E8"/>
    <w:rsid w:val="0081185C"/>
    <w:rsid w:val="00823A49"/>
    <w:rsid w:val="00826166"/>
    <w:rsid w:val="00842FA1"/>
    <w:rsid w:val="00846D35"/>
    <w:rsid w:val="008609C7"/>
    <w:rsid w:val="00866735"/>
    <w:rsid w:val="00887164"/>
    <w:rsid w:val="00887BBE"/>
    <w:rsid w:val="008B7548"/>
    <w:rsid w:val="008B7D7F"/>
    <w:rsid w:val="008D3124"/>
    <w:rsid w:val="008D6E70"/>
    <w:rsid w:val="008D7996"/>
    <w:rsid w:val="008E4973"/>
    <w:rsid w:val="0090471D"/>
    <w:rsid w:val="0094591D"/>
    <w:rsid w:val="00945B3D"/>
    <w:rsid w:val="00957ED9"/>
    <w:rsid w:val="00960D04"/>
    <w:rsid w:val="009727AD"/>
    <w:rsid w:val="00986AD6"/>
    <w:rsid w:val="009A5820"/>
    <w:rsid w:val="009B6E52"/>
    <w:rsid w:val="009D3127"/>
    <w:rsid w:val="009D6A39"/>
    <w:rsid w:val="009E0572"/>
    <w:rsid w:val="009E62AD"/>
    <w:rsid w:val="009F19C8"/>
    <w:rsid w:val="009F415E"/>
    <w:rsid w:val="009F4373"/>
    <w:rsid w:val="009F71FA"/>
    <w:rsid w:val="00A0566A"/>
    <w:rsid w:val="00A37E2C"/>
    <w:rsid w:val="00A42111"/>
    <w:rsid w:val="00A4295B"/>
    <w:rsid w:val="00A461D7"/>
    <w:rsid w:val="00A5310B"/>
    <w:rsid w:val="00A76D8A"/>
    <w:rsid w:val="00A83284"/>
    <w:rsid w:val="00AA5C52"/>
    <w:rsid w:val="00AB252A"/>
    <w:rsid w:val="00AD204D"/>
    <w:rsid w:val="00B05B9B"/>
    <w:rsid w:val="00B068CD"/>
    <w:rsid w:val="00B279AE"/>
    <w:rsid w:val="00B42AA0"/>
    <w:rsid w:val="00B43960"/>
    <w:rsid w:val="00B532CB"/>
    <w:rsid w:val="00B6645A"/>
    <w:rsid w:val="00B6777A"/>
    <w:rsid w:val="00B90D1B"/>
    <w:rsid w:val="00BB6821"/>
    <w:rsid w:val="00BD1201"/>
    <w:rsid w:val="00BD50BE"/>
    <w:rsid w:val="00BD5850"/>
    <w:rsid w:val="00BE3770"/>
    <w:rsid w:val="00BF133E"/>
    <w:rsid w:val="00BF507E"/>
    <w:rsid w:val="00C00427"/>
    <w:rsid w:val="00C0555E"/>
    <w:rsid w:val="00C27D27"/>
    <w:rsid w:val="00C27ED5"/>
    <w:rsid w:val="00C32A29"/>
    <w:rsid w:val="00C32E60"/>
    <w:rsid w:val="00C40055"/>
    <w:rsid w:val="00C45D70"/>
    <w:rsid w:val="00C539E9"/>
    <w:rsid w:val="00C62912"/>
    <w:rsid w:val="00C652FF"/>
    <w:rsid w:val="00C75157"/>
    <w:rsid w:val="00C8591C"/>
    <w:rsid w:val="00CB699D"/>
    <w:rsid w:val="00CD36AF"/>
    <w:rsid w:val="00CD529E"/>
    <w:rsid w:val="00D01E4D"/>
    <w:rsid w:val="00D14594"/>
    <w:rsid w:val="00D224E2"/>
    <w:rsid w:val="00D31C64"/>
    <w:rsid w:val="00D31DFA"/>
    <w:rsid w:val="00D32DB4"/>
    <w:rsid w:val="00D42CB0"/>
    <w:rsid w:val="00D577A6"/>
    <w:rsid w:val="00D615B2"/>
    <w:rsid w:val="00D63D6A"/>
    <w:rsid w:val="00D71963"/>
    <w:rsid w:val="00D76675"/>
    <w:rsid w:val="00DA29D2"/>
    <w:rsid w:val="00DB30FC"/>
    <w:rsid w:val="00DB39D4"/>
    <w:rsid w:val="00DE3490"/>
    <w:rsid w:val="00E0084D"/>
    <w:rsid w:val="00E16516"/>
    <w:rsid w:val="00E3742E"/>
    <w:rsid w:val="00E40142"/>
    <w:rsid w:val="00E54ED6"/>
    <w:rsid w:val="00E5540B"/>
    <w:rsid w:val="00E614E3"/>
    <w:rsid w:val="00E65E02"/>
    <w:rsid w:val="00E7181F"/>
    <w:rsid w:val="00E7231E"/>
    <w:rsid w:val="00EA42BC"/>
    <w:rsid w:val="00EB20AB"/>
    <w:rsid w:val="00EF387D"/>
    <w:rsid w:val="00EF4DB9"/>
    <w:rsid w:val="00EF513D"/>
    <w:rsid w:val="00F20220"/>
    <w:rsid w:val="00F208C1"/>
    <w:rsid w:val="00F21FC0"/>
    <w:rsid w:val="00F260F9"/>
    <w:rsid w:val="00F26451"/>
    <w:rsid w:val="00F34459"/>
    <w:rsid w:val="00F5579B"/>
    <w:rsid w:val="00F75B80"/>
    <w:rsid w:val="00F864F7"/>
    <w:rsid w:val="00F873D7"/>
    <w:rsid w:val="00FA09BD"/>
    <w:rsid w:val="00FA6A64"/>
    <w:rsid w:val="00FB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BE16"/>
  <w15:chartTrackingRefBased/>
  <w15:docId w15:val="{CB035F81-931F-449E-9DD0-4A264969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E77"/>
    <w:rPr>
      <w:rFonts w:eastAsiaTheme="majorEastAsia" w:cstheme="majorBidi"/>
      <w:color w:val="272727" w:themeColor="text1" w:themeTint="D8"/>
    </w:rPr>
  </w:style>
  <w:style w:type="paragraph" w:styleId="Title">
    <w:name w:val="Title"/>
    <w:basedOn w:val="Normal"/>
    <w:next w:val="Normal"/>
    <w:link w:val="TitleChar"/>
    <w:uiPriority w:val="10"/>
    <w:qFormat/>
    <w:rsid w:val="0031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E77"/>
    <w:pPr>
      <w:spacing w:before="160"/>
      <w:jc w:val="center"/>
    </w:pPr>
    <w:rPr>
      <w:i/>
      <w:iCs/>
      <w:color w:val="404040" w:themeColor="text1" w:themeTint="BF"/>
    </w:rPr>
  </w:style>
  <w:style w:type="character" w:customStyle="1" w:styleId="QuoteChar">
    <w:name w:val="Quote Char"/>
    <w:basedOn w:val="DefaultParagraphFont"/>
    <w:link w:val="Quote"/>
    <w:uiPriority w:val="29"/>
    <w:rsid w:val="00315E77"/>
    <w:rPr>
      <w:i/>
      <w:iCs/>
      <w:color w:val="404040" w:themeColor="text1" w:themeTint="BF"/>
    </w:rPr>
  </w:style>
  <w:style w:type="paragraph" w:styleId="ListParagraph">
    <w:name w:val="List Paragraph"/>
    <w:basedOn w:val="Normal"/>
    <w:uiPriority w:val="34"/>
    <w:qFormat/>
    <w:rsid w:val="00315E77"/>
    <w:pPr>
      <w:ind w:left="720"/>
      <w:contextualSpacing/>
    </w:pPr>
  </w:style>
  <w:style w:type="character" w:styleId="IntenseEmphasis">
    <w:name w:val="Intense Emphasis"/>
    <w:basedOn w:val="DefaultParagraphFont"/>
    <w:uiPriority w:val="21"/>
    <w:qFormat/>
    <w:rsid w:val="00315E77"/>
    <w:rPr>
      <w:i/>
      <w:iCs/>
      <w:color w:val="0F4761" w:themeColor="accent1" w:themeShade="BF"/>
    </w:rPr>
  </w:style>
  <w:style w:type="paragraph" w:styleId="IntenseQuote">
    <w:name w:val="Intense Quote"/>
    <w:basedOn w:val="Normal"/>
    <w:next w:val="Normal"/>
    <w:link w:val="IntenseQuoteChar"/>
    <w:uiPriority w:val="30"/>
    <w:qFormat/>
    <w:rsid w:val="0031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E77"/>
    <w:rPr>
      <w:i/>
      <w:iCs/>
      <w:color w:val="0F4761" w:themeColor="accent1" w:themeShade="BF"/>
    </w:rPr>
  </w:style>
  <w:style w:type="character" w:styleId="IntenseReference">
    <w:name w:val="Intense Reference"/>
    <w:basedOn w:val="DefaultParagraphFont"/>
    <w:uiPriority w:val="32"/>
    <w:qFormat/>
    <w:rsid w:val="00315E77"/>
    <w:rPr>
      <w:b/>
      <w:bCs/>
      <w:smallCaps/>
      <w:color w:val="0F4761" w:themeColor="accent1" w:themeShade="BF"/>
      <w:spacing w:val="5"/>
    </w:rPr>
  </w:style>
  <w:style w:type="character" w:styleId="Hyperlink">
    <w:name w:val="Hyperlink"/>
    <w:basedOn w:val="DefaultParagraphFont"/>
    <w:uiPriority w:val="99"/>
    <w:unhideWhenUsed/>
    <w:rsid w:val="00C00427"/>
    <w:rPr>
      <w:color w:val="467886" w:themeColor="hyperlink"/>
      <w:u w:val="single"/>
    </w:rPr>
  </w:style>
  <w:style w:type="character" w:styleId="UnresolvedMention">
    <w:name w:val="Unresolved Mention"/>
    <w:basedOn w:val="DefaultParagraphFont"/>
    <w:uiPriority w:val="99"/>
    <w:semiHidden/>
    <w:unhideWhenUsed/>
    <w:rsid w:val="00C00427"/>
    <w:rPr>
      <w:color w:val="605E5C"/>
      <w:shd w:val="clear" w:color="auto" w:fill="E1DFDD"/>
    </w:rPr>
  </w:style>
  <w:style w:type="paragraph" w:styleId="BlockText">
    <w:name w:val="Block Text"/>
    <w:basedOn w:val="Normal"/>
    <w:rsid w:val="00D42CB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42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0565"/>
    <w:rPr>
      <w:rFonts w:ascii="Times New Roman" w:hAnsi="Times New Roman" w:cs="Times New Roman"/>
    </w:rPr>
  </w:style>
  <w:style w:type="paragraph" w:styleId="Header">
    <w:name w:val="header"/>
    <w:basedOn w:val="Normal"/>
    <w:link w:val="HeaderChar"/>
    <w:uiPriority w:val="99"/>
    <w:unhideWhenUsed/>
    <w:rsid w:val="00637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6F0"/>
  </w:style>
  <w:style w:type="paragraph" w:styleId="Footer">
    <w:name w:val="footer"/>
    <w:basedOn w:val="Normal"/>
    <w:link w:val="FooterChar"/>
    <w:uiPriority w:val="99"/>
    <w:unhideWhenUsed/>
    <w:rsid w:val="00637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8484">
      <w:bodyDiv w:val="1"/>
      <w:marLeft w:val="0"/>
      <w:marRight w:val="0"/>
      <w:marTop w:val="0"/>
      <w:marBottom w:val="0"/>
      <w:divBdr>
        <w:top w:val="none" w:sz="0" w:space="0" w:color="auto"/>
        <w:left w:val="none" w:sz="0" w:space="0" w:color="auto"/>
        <w:bottom w:val="none" w:sz="0" w:space="0" w:color="auto"/>
        <w:right w:val="none" w:sz="0" w:space="0" w:color="auto"/>
      </w:divBdr>
    </w:div>
    <w:div w:id="816921531">
      <w:bodyDiv w:val="1"/>
      <w:marLeft w:val="0"/>
      <w:marRight w:val="0"/>
      <w:marTop w:val="0"/>
      <w:marBottom w:val="0"/>
      <w:divBdr>
        <w:top w:val="none" w:sz="0" w:space="0" w:color="auto"/>
        <w:left w:val="none" w:sz="0" w:space="0" w:color="auto"/>
        <w:bottom w:val="none" w:sz="0" w:space="0" w:color="auto"/>
        <w:right w:val="none" w:sz="0" w:space="0" w:color="auto"/>
      </w:divBdr>
    </w:div>
    <w:div w:id="1300108335">
      <w:bodyDiv w:val="1"/>
      <w:marLeft w:val="0"/>
      <w:marRight w:val="0"/>
      <w:marTop w:val="0"/>
      <w:marBottom w:val="0"/>
      <w:divBdr>
        <w:top w:val="none" w:sz="0" w:space="0" w:color="auto"/>
        <w:left w:val="none" w:sz="0" w:space="0" w:color="auto"/>
        <w:bottom w:val="none" w:sz="0" w:space="0" w:color="auto"/>
        <w:right w:val="none" w:sz="0" w:space="0" w:color="auto"/>
      </w:divBdr>
    </w:div>
    <w:div w:id="1517187013">
      <w:bodyDiv w:val="1"/>
      <w:marLeft w:val="0"/>
      <w:marRight w:val="0"/>
      <w:marTop w:val="0"/>
      <w:marBottom w:val="0"/>
      <w:divBdr>
        <w:top w:val="none" w:sz="0" w:space="0" w:color="auto"/>
        <w:left w:val="none" w:sz="0" w:space="0" w:color="auto"/>
        <w:bottom w:val="none" w:sz="0" w:space="0" w:color="auto"/>
        <w:right w:val="none" w:sz="0" w:space="0" w:color="auto"/>
      </w:divBdr>
    </w:div>
    <w:div w:id="1699312022">
      <w:bodyDiv w:val="1"/>
      <w:marLeft w:val="0"/>
      <w:marRight w:val="0"/>
      <w:marTop w:val="0"/>
      <w:marBottom w:val="0"/>
      <w:divBdr>
        <w:top w:val="none" w:sz="0" w:space="0" w:color="auto"/>
        <w:left w:val="none" w:sz="0" w:space="0" w:color="auto"/>
        <w:bottom w:val="none" w:sz="0" w:space="0" w:color="auto"/>
        <w:right w:val="none" w:sz="0" w:space="0" w:color="auto"/>
      </w:divBdr>
    </w:div>
    <w:div w:id="18029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824</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Song Toan</cp:lastModifiedBy>
  <cp:revision>145</cp:revision>
  <cp:lastPrinted>2026-01-19T08:12:00Z</cp:lastPrinted>
  <dcterms:created xsi:type="dcterms:W3CDTF">2024-09-17T02:22:00Z</dcterms:created>
  <dcterms:modified xsi:type="dcterms:W3CDTF">2026-01-20T00:31:00Z</dcterms:modified>
</cp:coreProperties>
</file>